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015" w:rsidRPr="00F32A56" w:rsidRDefault="00477015" w:rsidP="00477015">
      <w:pPr>
        <w:jc w:val="center"/>
        <w:rPr>
          <w:b/>
        </w:rPr>
      </w:pPr>
      <w:r w:rsidRPr="00F32A56">
        <w:rPr>
          <w:b/>
        </w:rPr>
        <w:t>T.C. KUALA LUMPUR BÜYÜKELÇİLİĞİ</w:t>
      </w:r>
    </w:p>
    <w:p w:rsidR="00477015" w:rsidRPr="00F32A56" w:rsidRDefault="00477015" w:rsidP="00477015">
      <w:pPr>
        <w:jc w:val="center"/>
        <w:rPr>
          <w:b/>
        </w:rPr>
      </w:pPr>
      <w:r w:rsidRPr="00F32A56">
        <w:rPr>
          <w:b/>
        </w:rPr>
        <w:t>TİCARET MÜŞAVİRLİĞİ</w:t>
      </w:r>
    </w:p>
    <w:p w:rsidR="00477015" w:rsidRPr="00F32A56" w:rsidRDefault="00477015" w:rsidP="00477015">
      <w:pPr>
        <w:jc w:val="center"/>
        <w:rPr>
          <w:b/>
        </w:rPr>
      </w:pPr>
    </w:p>
    <w:p w:rsidR="00477015" w:rsidRPr="00F32A56" w:rsidRDefault="00477015" w:rsidP="00477015">
      <w:pPr>
        <w:jc w:val="center"/>
        <w:rPr>
          <w:b/>
        </w:rPr>
      </w:pPr>
    </w:p>
    <w:p w:rsidR="00477015" w:rsidRPr="00F32A56" w:rsidRDefault="00477015" w:rsidP="00477015">
      <w:pPr>
        <w:jc w:val="center"/>
        <w:rPr>
          <w:b/>
        </w:rPr>
      </w:pPr>
      <w:r w:rsidRPr="00F32A56">
        <w:rPr>
          <w:b/>
        </w:rPr>
        <w:t xml:space="preserve">MALEZYA </w:t>
      </w:r>
      <w:r w:rsidR="00C63DB3">
        <w:rPr>
          <w:b/>
        </w:rPr>
        <w:t>DIŞ TİCARET REHBERİ</w:t>
      </w:r>
    </w:p>
    <w:p w:rsidR="00477015" w:rsidRPr="00F32A56" w:rsidRDefault="00477015" w:rsidP="00477015">
      <w:pPr>
        <w:jc w:val="center"/>
        <w:rPr>
          <w:b/>
        </w:rPr>
      </w:pPr>
    </w:p>
    <w:p w:rsidR="00477015" w:rsidRPr="00F32A56" w:rsidRDefault="00477015" w:rsidP="00477015">
      <w:pPr>
        <w:jc w:val="center"/>
      </w:pPr>
      <w:r w:rsidRPr="00F32A56">
        <w:rPr>
          <w:noProof/>
          <w:lang w:val="en-US"/>
        </w:rPr>
        <w:drawing>
          <wp:inline distT="0" distB="0" distL="0" distR="0" wp14:anchorId="5FF2B6AC" wp14:editId="7D56CCDB">
            <wp:extent cx="4133842" cy="3003448"/>
            <wp:effectExtent l="247650" t="247650" r="267335" b="273685"/>
            <wp:docPr id="5" name="Picture 17" descr="malaysia-ma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malaysia-map"/>
                    <pic:cNvPicPr>
                      <a:picLocks noChangeAspect="1" noChangeArrowheads="1"/>
                    </pic:cNvPicPr>
                  </pic:nvPicPr>
                  <pic:blipFill>
                    <a:blip r:embed="rId9"/>
                    <a:srcRect/>
                    <a:stretch>
                      <a:fillRect/>
                    </a:stretch>
                  </pic:blipFill>
                  <pic:spPr bwMode="auto">
                    <a:xfrm>
                      <a:off x="0" y="0"/>
                      <a:ext cx="4133215" cy="3002915"/>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477015" w:rsidRPr="00F32A56" w:rsidRDefault="00E91EF7" w:rsidP="00477015">
      <w:pPr>
        <w:jc w:val="center"/>
        <w:rPr>
          <w:b/>
        </w:rPr>
      </w:pPr>
      <w:r>
        <w:rPr>
          <w:b/>
        </w:rPr>
        <w:t>MART</w:t>
      </w:r>
      <w:r w:rsidR="00477015" w:rsidRPr="00F32A56">
        <w:rPr>
          <w:b/>
        </w:rPr>
        <w:t xml:space="preserve"> 201</w:t>
      </w:r>
      <w:r>
        <w:rPr>
          <w:b/>
        </w:rPr>
        <w:t>7</w:t>
      </w:r>
    </w:p>
    <w:p w:rsidR="00477015" w:rsidRPr="00F32A56" w:rsidRDefault="00477015" w:rsidP="00477015"/>
    <w:p w:rsidR="00477015" w:rsidRPr="00F32A56" w:rsidRDefault="00477015" w:rsidP="00477015"/>
    <w:p w:rsidR="00477015" w:rsidRPr="00F32A56" w:rsidRDefault="00477015" w:rsidP="00477015"/>
    <w:p w:rsidR="00477015" w:rsidRPr="00F32A56" w:rsidRDefault="00477015" w:rsidP="00477015"/>
    <w:p w:rsidR="00BE3E81" w:rsidRDefault="00BE3E81" w:rsidP="00BE3E81"/>
    <w:p w:rsidR="00E91EF7" w:rsidRDefault="00477015" w:rsidP="00E91EF7">
      <w:pPr>
        <w:pStyle w:val="ListParagraph"/>
        <w:numPr>
          <w:ilvl w:val="0"/>
          <w:numId w:val="12"/>
        </w:numPr>
        <w:jc w:val="both"/>
        <w:rPr>
          <w:b/>
        </w:rPr>
      </w:pPr>
      <w:r w:rsidRPr="004E3042">
        <w:rPr>
          <w:b/>
        </w:rPr>
        <w:lastRenderedPageBreak/>
        <w:t xml:space="preserve">MALEZYA </w:t>
      </w:r>
      <w:r w:rsidR="00A8198D" w:rsidRPr="004E3042">
        <w:rPr>
          <w:b/>
        </w:rPr>
        <w:t>GENEL GÖRÜNÜM</w:t>
      </w:r>
    </w:p>
    <w:tbl>
      <w:tblPr>
        <w:tblStyle w:val="TableGrid"/>
        <w:tblW w:w="0" w:type="auto"/>
        <w:tblLook w:val="04A0" w:firstRow="1" w:lastRow="0" w:firstColumn="1" w:lastColumn="0" w:noHBand="0" w:noVBand="1"/>
      </w:tblPr>
      <w:tblGrid>
        <w:gridCol w:w="2312"/>
        <w:gridCol w:w="6704"/>
      </w:tblGrid>
      <w:tr w:rsidR="00E91EF7" w:rsidRPr="00B818D6" w:rsidTr="003231FF">
        <w:tc>
          <w:tcPr>
            <w:tcW w:w="9016" w:type="dxa"/>
            <w:gridSpan w:val="2"/>
          </w:tcPr>
          <w:p w:rsidR="00E91EF7" w:rsidRPr="00B818D6" w:rsidRDefault="00E91EF7" w:rsidP="003231FF">
            <w:pPr>
              <w:jc w:val="center"/>
              <w:rPr>
                <w:rFonts w:cs="Times New Roman"/>
                <w:b/>
                <w:color w:val="FF0000"/>
                <w:sz w:val="20"/>
                <w:szCs w:val="20"/>
              </w:rPr>
            </w:pPr>
            <w:r w:rsidRPr="00B818D6">
              <w:rPr>
                <w:rFonts w:cs="Times New Roman"/>
                <w:b/>
                <w:sz w:val="20"/>
                <w:szCs w:val="20"/>
              </w:rPr>
              <w:t>Sosyal Göstergeler</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Resmi Adı</w:t>
            </w:r>
          </w:p>
        </w:tc>
        <w:tc>
          <w:tcPr>
            <w:tcW w:w="6704" w:type="dxa"/>
          </w:tcPr>
          <w:p w:rsidR="00E91EF7" w:rsidRPr="00B818D6" w:rsidRDefault="00E91EF7" w:rsidP="003231FF">
            <w:pPr>
              <w:rPr>
                <w:rFonts w:cs="Times New Roman"/>
                <w:sz w:val="20"/>
                <w:szCs w:val="20"/>
              </w:rPr>
            </w:pPr>
            <w:r w:rsidRPr="00B818D6">
              <w:rPr>
                <w:rFonts w:cs="Times New Roman"/>
                <w:sz w:val="20"/>
                <w:szCs w:val="20"/>
              </w:rPr>
              <w:t>Malezya Federasyonu</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Yönetim Biçimi</w:t>
            </w:r>
          </w:p>
        </w:tc>
        <w:tc>
          <w:tcPr>
            <w:tcW w:w="6704" w:type="dxa"/>
          </w:tcPr>
          <w:p w:rsidR="00E91EF7" w:rsidRPr="00B818D6" w:rsidRDefault="00E91EF7" w:rsidP="003231FF">
            <w:pPr>
              <w:rPr>
                <w:rFonts w:cs="Times New Roman"/>
                <w:sz w:val="20"/>
                <w:szCs w:val="20"/>
              </w:rPr>
            </w:pPr>
            <w:r w:rsidRPr="00B818D6">
              <w:rPr>
                <w:rFonts w:cs="Times New Roman"/>
                <w:sz w:val="20"/>
                <w:szCs w:val="20"/>
              </w:rPr>
              <w:t>Federatif Anayasal Monarşi</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Diller</w:t>
            </w:r>
          </w:p>
        </w:tc>
        <w:tc>
          <w:tcPr>
            <w:tcW w:w="6704" w:type="dxa"/>
          </w:tcPr>
          <w:p w:rsidR="00E91EF7" w:rsidRPr="00B818D6" w:rsidRDefault="00E91EF7" w:rsidP="003231FF">
            <w:pPr>
              <w:rPr>
                <w:rFonts w:cs="Times New Roman"/>
                <w:sz w:val="20"/>
                <w:szCs w:val="20"/>
              </w:rPr>
            </w:pPr>
            <w:r w:rsidRPr="00B818D6">
              <w:rPr>
                <w:rFonts w:cs="Times New Roman"/>
                <w:sz w:val="20"/>
                <w:szCs w:val="20"/>
              </w:rPr>
              <w:t>Bahasa-Malezya (Resmi dil), Çince (Mandarin, Kanton, Hakka), İngilizce, Tamil, Doğu Malezya’da konuşulan diğer yerli diller (İngilizce ikincil dil olarak tanımlanmaktadır)</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Başkenti</w:t>
            </w:r>
          </w:p>
        </w:tc>
        <w:tc>
          <w:tcPr>
            <w:tcW w:w="6704" w:type="dxa"/>
          </w:tcPr>
          <w:p w:rsidR="00E91EF7" w:rsidRPr="00B818D6" w:rsidRDefault="00E91EF7" w:rsidP="003231FF">
            <w:pPr>
              <w:rPr>
                <w:rFonts w:cs="Times New Roman"/>
                <w:sz w:val="20"/>
                <w:szCs w:val="20"/>
              </w:rPr>
            </w:pPr>
            <w:r w:rsidRPr="00B818D6">
              <w:rPr>
                <w:rFonts w:cs="Times New Roman"/>
                <w:sz w:val="20"/>
                <w:szCs w:val="20"/>
              </w:rPr>
              <w:t>Kuala Lumpur (İdari Başkenti : Putrajaya)</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Yüzölçümü</w:t>
            </w:r>
          </w:p>
        </w:tc>
        <w:tc>
          <w:tcPr>
            <w:tcW w:w="6704" w:type="dxa"/>
          </w:tcPr>
          <w:p w:rsidR="00E91EF7" w:rsidRPr="00B818D6" w:rsidRDefault="00E91EF7" w:rsidP="003231FF">
            <w:pPr>
              <w:rPr>
                <w:rFonts w:cs="Times New Roman"/>
                <w:sz w:val="20"/>
                <w:szCs w:val="20"/>
              </w:rPr>
            </w:pPr>
            <w:r w:rsidRPr="00B818D6">
              <w:rPr>
                <w:rFonts w:cs="Times New Roman"/>
                <w:sz w:val="20"/>
                <w:szCs w:val="20"/>
              </w:rPr>
              <w:t xml:space="preserve">330.345 km² - Malezya Yarımadası (adalar dahil) (131.990 km²),  Malezya Borneosu (198.355 km²) </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Nüfusu  ve Yaş Ortalaması</w:t>
            </w:r>
          </w:p>
        </w:tc>
        <w:tc>
          <w:tcPr>
            <w:tcW w:w="6704" w:type="dxa"/>
          </w:tcPr>
          <w:p w:rsidR="00E91EF7" w:rsidRPr="00B818D6" w:rsidRDefault="00E91EF7" w:rsidP="003231FF">
            <w:pPr>
              <w:rPr>
                <w:rFonts w:cs="Times New Roman"/>
                <w:color w:val="FF0000"/>
                <w:sz w:val="20"/>
                <w:szCs w:val="20"/>
              </w:rPr>
            </w:pPr>
            <w:r w:rsidRPr="00B818D6">
              <w:rPr>
                <w:rFonts w:cs="Times New Roman"/>
                <w:sz w:val="20"/>
                <w:szCs w:val="20"/>
              </w:rPr>
              <w:t>31,9 Milyon Kişi (2016 4 üncü çeyrek ) - Ort. Yaş 28 (2016) – Yaşam Beklentisi 74,7 yıl - 15 Yaş Altı % 24,51 - 15-64 Yaş % 69,46 - 65 Yaş Üstü % 6,03</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 xml:space="preserve">Nüfus Yapısı </w:t>
            </w:r>
          </w:p>
        </w:tc>
        <w:tc>
          <w:tcPr>
            <w:tcW w:w="6704" w:type="dxa"/>
          </w:tcPr>
          <w:p w:rsidR="00E91EF7" w:rsidRPr="00B818D6" w:rsidRDefault="00E91EF7" w:rsidP="003231FF">
            <w:pPr>
              <w:rPr>
                <w:rFonts w:cs="Times New Roman"/>
                <w:sz w:val="20"/>
                <w:szCs w:val="20"/>
              </w:rPr>
            </w:pPr>
            <w:r w:rsidRPr="00B818D6">
              <w:rPr>
                <w:rFonts w:cs="Times New Roman"/>
                <w:sz w:val="20"/>
                <w:szCs w:val="20"/>
              </w:rPr>
              <w:t>Malay ve Bumiputra gruplar % 68,71 – Çin kökenliler % 23,31 – Hint kökenliler  % 6,98 - Diğerleri % 1 (bu kısımdaki oranlar Malezya vatandaşları (28,578 milyon) dikkate alınarak hesaplanmıştır) - Malezya vatandaşı olmayanlar % 11,62</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Dini (2010 yılı verilerine göre)</w:t>
            </w:r>
          </w:p>
        </w:tc>
        <w:tc>
          <w:tcPr>
            <w:tcW w:w="6704" w:type="dxa"/>
          </w:tcPr>
          <w:p w:rsidR="00E91EF7" w:rsidRPr="00B818D6" w:rsidRDefault="00E91EF7" w:rsidP="003231FF">
            <w:pPr>
              <w:rPr>
                <w:rFonts w:cs="Times New Roman"/>
                <w:sz w:val="20"/>
                <w:szCs w:val="20"/>
              </w:rPr>
            </w:pPr>
            <w:r w:rsidRPr="00B818D6">
              <w:rPr>
                <w:rFonts w:cs="Times New Roman"/>
                <w:sz w:val="20"/>
                <w:szCs w:val="20"/>
              </w:rPr>
              <w:t>İslam (% 61,3), Budizm (% 19,8),  Hristiyan (% 9,2), Hinduizm (% 6,3), Konfüçyism/Taoizm ve diğer geleneksel Çin dinleri % 2,3, Diğerleri (% 1,1)</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İnternet Abone Sayısı</w:t>
            </w:r>
          </w:p>
        </w:tc>
        <w:tc>
          <w:tcPr>
            <w:tcW w:w="6704" w:type="dxa"/>
          </w:tcPr>
          <w:p w:rsidR="00E91EF7" w:rsidRPr="00B818D6" w:rsidRDefault="00E91EF7" w:rsidP="003231FF">
            <w:pPr>
              <w:rPr>
                <w:rFonts w:cs="Times New Roman"/>
                <w:sz w:val="20"/>
                <w:szCs w:val="20"/>
              </w:rPr>
            </w:pPr>
            <w:r w:rsidRPr="00B818D6">
              <w:rPr>
                <w:rFonts w:cs="Times New Roman"/>
                <w:sz w:val="20"/>
                <w:szCs w:val="20"/>
              </w:rPr>
              <w:t>21 Milyon (2016 Şubat)</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Kredi Kartı Kullanımı</w:t>
            </w:r>
          </w:p>
        </w:tc>
        <w:tc>
          <w:tcPr>
            <w:tcW w:w="6704" w:type="dxa"/>
          </w:tcPr>
          <w:p w:rsidR="00E91EF7" w:rsidRPr="00B818D6" w:rsidRDefault="00E91EF7" w:rsidP="003231FF">
            <w:pPr>
              <w:rPr>
                <w:rFonts w:cs="Times New Roman"/>
                <w:sz w:val="20"/>
                <w:szCs w:val="20"/>
              </w:rPr>
            </w:pPr>
            <w:r w:rsidRPr="00B818D6">
              <w:rPr>
                <w:rFonts w:cs="Times New Roman"/>
                <w:sz w:val="20"/>
                <w:szCs w:val="20"/>
              </w:rPr>
              <w:t xml:space="preserve">2014’te 128,8 milyar Rm, 2015’te 141,5 milyar Rm (yaklaşık 36 milyar $) </w:t>
            </w:r>
          </w:p>
        </w:tc>
      </w:tr>
      <w:tr w:rsidR="00E91EF7" w:rsidRPr="00B818D6" w:rsidTr="003231FF">
        <w:tc>
          <w:tcPr>
            <w:tcW w:w="2312" w:type="dxa"/>
          </w:tcPr>
          <w:p w:rsidR="00E91EF7" w:rsidRPr="00B818D6" w:rsidRDefault="00E91EF7" w:rsidP="003231FF">
            <w:pPr>
              <w:rPr>
                <w:rFonts w:cs="Times New Roman"/>
                <w:b/>
                <w:sz w:val="20"/>
                <w:szCs w:val="20"/>
              </w:rPr>
            </w:pPr>
            <w:r>
              <w:rPr>
                <w:rFonts w:cs="Times New Roman"/>
                <w:b/>
                <w:sz w:val="20"/>
                <w:szCs w:val="20"/>
              </w:rPr>
              <w:t xml:space="preserve">Okur </w:t>
            </w:r>
            <w:r w:rsidRPr="00B818D6">
              <w:rPr>
                <w:rFonts w:cs="Times New Roman"/>
                <w:b/>
                <w:sz w:val="20"/>
                <w:szCs w:val="20"/>
              </w:rPr>
              <w:t>yazar Oranı</w:t>
            </w:r>
          </w:p>
        </w:tc>
        <w:tc>
          <w:tcPr>
            <w:tcW w:w="6704" w:type="dxa"/>
          </w:tcPr>
          <w:p w:rsidR="00E91EF7" w:rsidRPr="00B818D6" w:rsidRDefault="00E91EF7" w:rsidP="003231FF">
            <w:pPr>
              <w:rPr>
                <w:rFonts w:cs="Times New Roman"/>
                <w:sz w:val="20"/>
                <w:szCs w:val="20"/>
              </w:rPr>
            </w:pPr>
            <w:r w:rsidRPr="00B818D6">
              <w:rPr>
                <w:rFonts w:cs="Times New Roman"/>
                <w:sz w:val="20"/>
                <w:szCs w:val="20"/>
              </w:rPr>
              <w:t>% 98</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Yüksek Öğretim Okul Sayısı</w:t>
            </w:r>
          </w:p>
        </w:tc>
        <w:tc>
          <w:tcPr>
            <w:tcW w:w="6704" w:type="dxa"/>
          </w:tcPr>
          <w:p w:rsidR="00E91EF7" w:rsidRPr="00B818D6" w:rsidRDefault="00E91EF7" w:rsidP="003231FF">
            <w:pPr>
              <w:rPr>
                <w:rFonts w:cs="Times New Roman"/>
                <w:sz w:val="20"/>
                <w:szCs w:val="20"/>
              </w:rPr>
            </w:pPr>
            <w:r w:rsidRPr="00B818D6">
              <w:rPr>
                <w:rFonts w:cs="Times New Roman"/>
                <w:sz w:val="20"/>
                <w:szCs w:val="20"/>
              </w:rPr>
              <w:t>144 kamu, 528</w:t>
            </w:r>
            <w:r>
              <w:rPr>
                <w:rFonts w:cs="Times New Roman"/>
                <w:sz w:val="20"/>
                <w:szCs w:val="20"/>
              </w:rPr>
              <w:t xml:space="preserve"> özel yüksek </w:t>
            </w:r>
            <w:r w:rsidRPr="00B818D6">
              <w:rPr>
                <w:rFonts w:cs="Times New Roman"/>
                <w:sz w:val="20"/>
                <w:szCs w:val="20"/>
              </w:rPr>
              <w:t>öğrenim kurumu (2014 yılı)</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Y. Öğretimdeki Öğrenci Sayısı</w:t>
            </w:r>
          </w:p>
        </w:tc>
        <w:tc>
          <w:tcPr>
            <w:tcW w:w="6704" w:type="dxa"/>
          </w:tcPr>
          <w:p w:rsidR="00E91EF7" w:rsidRPr="00B818D6" w:rsidRDefault="00E91EF7" w:rsidP="003231FF">
            <w:pPr>
              <w:rPr>
                <w:rFonts w:cs="Times New Roman"/>
                <w:sz w:val="20"/>
                <w:szCs w:val="20"/>
              </w:rPr>
            </w:pPr>
            <w:r w:rsidRPr="00B818D6">
              <w:rPr>
                <w:rFonts w:cs="Times New Roman"/>
                <w:sz w:val="20"/>
                <w:szCs w:val="20"/>
              </w:rPr>
              <w:t>1,2 milyon (2014) bu rakamın yaklaşık yüzbini yabancı öğrenci</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İş Gücü</w:t>
            </w:r>
          </w:p>
        </w:tc>
        <w:tc>
          <w:tcPr>
            <w:tcW w:w="6704" w:type="dxa"/>
          </w:tcPr>
          <w:p w:rsidR="00E91EF7" w:rsidRPr="00B818D6" w:rsidRDefault="00E91EF7" w:rsidP="003231FF">
            <w:pPr>
              <w:rPr>
                <w:rFonts w:cs="Times New Roman"/>
                <w:sz w:val="20"/>
                <w:szCs w:val="20"/>
              </w:rPr>
            </w:pPr>
            <w:r w:rsidRPr="00B818D6">
              <w:rPr>
                <w:rFonts w:cs="Times New Roman"/>
                <w:sz w:val="20"/>
                <w:szCs w:val="20"/>
              </w:rPr>
              <w:t>14,788 milyon (Aralık 2016)</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İşsizlik Oranı</w:t>
            </w:r>
          </w:p>
        </w:tc>
        <w:tc>
          <w:tcPr>
            <w:tcW w:w="6704" w:type="dxa"/>
          </w:tcPr>
          <w:p w:rsidR="00E91EF7" w:rsidRPr="00B818D6" w:rsidRDefault="00E91EF7" w:rsidP="003231FF">
            <w:pPr>
              <w:rPr>
                <w:rFonts w:cs="Times New Roman"/>
                <w:sz w:val="20"/>
                <w:szCs w:val="20"/>
              </w:rPr>
            </w:pPr>
            <w:r w:rsidRPr="00B818D6">
              <w:rPr>
                <w:rFonts w:cs="Times New Roman"/>
                <w:sz w:val="20"/>
                <w:szCs w:val="20"/>
              </w:rPr>
              <w:t>% 3,5 (Aralık 2016)</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Üyesi Olduğu Önemli Uluslararası Kuruluşlar</w:t>
            </w:r>
          </w:p>
        </w:tc>
        <w:tc>
          <w:tcPr>
            <w:tcW w:w="6704" w:type="dxa"/>
          </w:tcPr>
          <w:p w:rsidR="00E91EF7" w:rsidRPr="00B818D6" w:rsidRDefault="00E91EF7" w:rsidP="003231FF">
            <w:pPr>
              <w:rPr>
                <w:rFonts w:cs="Times New Roman"/>
                <w:sz w:val="20"/>
                <w:szCs w:val="20"/>
              </w:rPr>
            </w:pPr>
            <w:r w:rsidRPr="00B818D6">
              <w:rPr>
                <w:rFonts w:cs="Times New Roman"/>
                <w:sz w:val="20"/>
                <w:szCs w:val="20"/>
              </w:rPr>
              <w:t>ADB, APEC, APT, ARF, ASEAN, BIS, C, CP, D8, EAS, FAO, G-15, G-77, IAEA, IBRD, ICAO, ICC, ICRM, IDA, IDB, IFAD, IFC, IFRCS, IHO, ILO, IMF, IMO, IMSO, Interpol, IOC, IPU, ISO, ITSO, ITU, ITUC, MIGA, MINURSO, MONUC, NAM, OIC, OPCW, PCA, PIF (partner), UN, UNCTAD, UNESCO, UNIDO, UNIFIL, UNMIL, UNMIS, UNMIT, UNWTO, UPU, WCL, WCO, WFTU, WHO, WIPO, WMO, WTO</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 xml:space="preserve"> Limanlar</w:t>
            </w:r>
          </w:p>
        </w:tc>
        <w:tc>
          <w:tcPr>
            <w:tcW w:w="6704" w:type="dxa"/>
          </w:tcPr>
          <w:p w:rsidR="00E91EF7" w:rsidRPr="00B818D6" w:rsidRDefault="00E91EF7" w:rsidP="003231FF">
            <w:pPr>
              <w:rPr>
                <w:rFonts w:cs="Times New Roman"/>
                <w:sz w:val="20"/>
                <w:szCs w:val="20"/>
              </w:rPr>
            </w:pPr>
            <w:r w:rsidRPr="00B818D6">
              <w:rPr>
                <w:rFonts w:cs="Times New Roman"/>
                <w:sz w:val="20"/>
                <w:szCs w:val="20"/>
              </w:rPr>
              <w:t xml:space="preserve">Port Klang, Tanjung Pelepas,  George Town (Penang), Johor Port, Kuantan, Kemaman, Port Bintulu, Kuching, Rajang, Miri, Kota Kinabalu, Sandakan, Labuan, Port Dickson, Kerteh Port, Pasir Gudang, Kudat, Lahad Datu, Lumut, Sibu, Tanjung Berhala </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Havaalanı</w:t>
            </w:r>
          </w:p>
        </w:tc>
        <w:tc>
          <w:tcPr>
            <w:tcW w:w="6704" w:type="dxa"/>
          </w:tcPr>
          <w:p w:rsidR="00E91EF7" w:rsidRPr="00B818D6" w:rsidRDefault="00E91EF7" w:rsidP="003231FF">
            <w:pPr>
              <w:rPr>
                <w:rFonts w:cs="Times New Roman"/>
                <w:sz w:val="20"/>
                <w:szCs w:val="20"/>
              </w:rPr>
            </w:pPr>
            <w:r w:rsidRPr="00B818D6">
              <w:rPr>
                <w:rFonts w:cs="Times New Roman"/>
                <w:sz w:val="20"/>
                <w:szCs w:val="20"/>
              </w:rPr>
              <w:t>58 Adet (7 Uluslararası – 38 Ticari Amaçlı) KLIA, LCCT, Langkawi, Penang, Johor, Kota Kinabalu and Kuching</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İklim</w:t>
            </w:r>
          </w:p>
        </w:tc>
        <w:tc>
          <w:tcPr>
            <w:tcW w:w="6704" w:type="dxa"/>
          </w:tcPr>
          <w:p w:rsidR="00E91EF7" w:rsidRPr="00B818D6" w:rsidRDefault="00E91EF7" w:rsidP="003231FF">
            <w:pPr>
              <w:rPr>
                <w:rFonts w:cs="Times New Roman"/>
                <w:sz w:val="20"/>
                <w:szCs w:val="20"/>
              </w:rPr>
            </w:pPr>
            <w:r w:rsidRPr="00B818D6">
              <w:rPr>
                <w:rFonts w:cs="Times New Roman"/>
                <w:sz w:val="20"/>
                <w:szCs w:val="20"/>
              </w:rPr>
              <w:t>Tropik iklim koşulları</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Türkiye ile Saat Farkı</w:t>
            </w:r>
          </w:p>
        </w:tc>
        <w:tc>
          <w:tcPr>
            <w:tcW w:w="6704" w:type="dxa"/>
          </w:tcPr>
          <w:p w:rsidR="00E91EF7" w:rsidRPr="00B818D6" w:rsidRDefault="00E91EF7" w:rsidP="003231FF">
            <w:pPr>
              <w:rPr>
                <w:rFonts w:cs="Times New Roman"/>
                <w:sz w:val="20"/>
                <w:szCs w:val="20"/>
              </w:rPr>
            </w:pPr>
            <w:r w:rsidRPr="00B818D6">
              <w:rPr>
                <w:rFonts w:cs="Times New Roman"/>
                <w:sz w:val="20"/>
                <w:szCs w:val="20"/>
              </w:rPr>
              <w:t>Malezya, Türkiye’den 5 saat ileridedir.</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Mesai  Günleri</w:t>
            </w:r>
          </w:p>
        </w:tc>
        <w:tc>
          <w:tcPr>
            <w:tcW w:w="6704" w:type="dxa"/>
          </w:tcPr>
          <w:p w:rsidR="00E91EF7" w:rsidRPr="00B818D6" w:rsidRDefault="00E91EF7" w:rsidP="003231FF">
            <w:pPr>
              <w:rPr>
                <w:rFonts w:cs="Times New Roman"/>
                <w:sz w:val="20"/>
                <w:szCs w:val="20"/>
              </w:rPr>
            </w:pPr>
            <w:r w:rsidRPr="00B818D6">
              <w:rPr>
                <w:rFonts w:cs="Times New Roman"/>
                <w:sz w:val="20"/>
                <w:szCs w:val="20"/>
              </w:rPr>
              <w:t>Kedah, Kelantan, ve Terengganu eyaletlerinde Pazar-Perşembe, diğer eyaletlerde Pazartesi-Cuma</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Çalışma Saatleri</w:t>
            </w:r>
          </w:p>
        </w:tc>
        <w:tc>
          <w:tcPr>
            <w:tcW w:w="6704" w:type="dxa"/>
          </w:tcPr>
          <w:p w:rsidR="00E91EF7" w:rsidRPr="00B818D6" w:rsidRDefault="00E91EF7" w:rsidP="003231FF">
            <w:pPr>
              <w:rPr>
                <w:rFonts w:cs="Times New Roman"/>
                <w:sz w:val="20"/>
                <w:szCs w:val="20"/>
              </w:rPr>
            </w:pPr>
            <w:r w:rsidRPr="00B818D6">
              <w:rPr>
                <w:rFonts w:cs="Times New Roman"/>
                <w:sz w:val="20"/>
                <w:szCs w:val="20"/>
              </w:rPr>
              <w:t xml:space="preserve">Haftalık maksimum çalışma saati 40 saat, </w:t>
            </w:r>
          </w:p>
          <w:p w:rsidR="00E91EF7" w:rsidRPr="00B818D6" w:rsidRDefault="00E91EF7" w:rsidP="003231FF">
            <w:pPr>
              <w:rPr>
                <w:rFonts w:cs="Times New Roman"/>
                <w:sz w:val="20"/>
                <w:szCs w:val="20"/>
              </w:rPr>
            </w:pPr>
            <w:r w:rsidRPr="00B818D6">
              <w:rPr>
                <w:rFonts w:cs="Times New Roman"/>
                <w:sz w:val="20"/>
                <w:szCs w:val="20"/>
              </w:rPr>
              <w:t>Günlük maksimum çalışma saati 8 saat.</w:t>
            </w:r>
          </w:p>
        </w:tc>
      </w:tr>
      <w:tr w:rsidR="00E91EF7" w:rsidRPr="00B818D6" w:rsidTr="003231FF">
        <w:tc>
          <w:tcPr>
            <w:tcW w:w="2312" w:type="dxa"/>
          </w:tcPr>
          <w:p w:rsidR="00E91EF7" w:rsidRPr="00B818D6" w:rsidRDefault="00E91EF7" w:rsidP="003231FF">
            <w:pPr>
              <w:rPr>
                <w:rFonts w:cs="Times New Roman"/>
                <w:b/>
                <w:sz w:val="20"/>
                <w:szCs w:val="20"/>
              </w:rPr>
            </w:pPr>
            <w:r w:rsidRPr="00B818D6">
              <w:rPr>
                <w:rFonts w:cs="Times New Roman"/>
                <w:b/>
                <w:sz w:val="20"/>
                <w:szCs w:val="20"/>
              </w:rPr>
              <w:t xml:space="preserve">Resmi Tatil Günleri </w:t>
            </w:r>
          </w:p>
        </w:tc>
        <w:tc>
          <w:tcPr>
            <w:tcW w:w="6704" w:type="dxa"/>
          </w:tcPr>
          <w:p w:rsidR="00E91EF7" w:rsidRPr="00B818D6" w:rsidRDefault="00E91EF7" w:rsidP="003231FF">
            <w:pPr>
              <w:rPr>
                <w:rFonts w:cs="Times New Roman"/>
                <w:sz w:val="20"/>
                <w:szCs w:val="20"/>
              </w:rPr>
            </w:pPr>
            <w:r w:rsidRPr="00B818D6">
              <w:rPr>
                <w:rFonts w:cs="Times New Roman"/>
                <w:sz w:val="20"/>
                <w:szCs w:val="20"/>
              </w:rPr>
              <w:t>1 Mayıs İşçi Bayramı, 31 Ağustos Ulusal Bayram, 16 Eylül ‘1 Malezya Günü’, 25 Aralık Noel, yılın değişik zamanlarında Çin Noeli (iki gün), Good Friday, Vesak Day, Muharrem ayının ilk günü, Sultanın doğum günü, Ramazan Bayramı (iki gün), Kurban Bayramı (bir gün), Deepavali, Hz. Muhammed'in doğum günü, eyalet sultanlarının doğum günleri ve eyalete özgü günler (bağımsızlık, festival vb.)</w:t>
            </w:r>
          </w:p>
          <w:p w:rsidR="00E91EF7" w:rsidRPr="00B818D6" w:rsidRDefault="00E91EF7" w:rsidP="003231FF">
            <w:pPr>
              <w:rPr>
                <w:rFonts w:cs="Times New Roman"/>
                <w:sz w:val="20"/>
                <w:szCs w:val="20"/>
              </w:rPr>
            </w:pPr>
            <w:r w:rsidRPr="00B818D6">
              <w:rPr>
                <w:rFonts w:cs="Times New Roman"/>
                <w:sz w:val="20"/>
                <w:szCs w:val="20"/>
              </w:rPr>
              <w:t xml:space="preserve"> </w:t>
            </w:r>
            <w:hyperlink r:id="rId10" w:history="1">
              <w:r w:rsidRPr="00B818D6">
                <w:rPr>
                  <w:rStyle w:val="Hyperlink"/>
                  <w:color w:val="000000" w:themeColor="text1"/>
                  <w:sz w:val="20"/>
                  <w:szCs w:val="20"/>
                </w:rPr>
                <w:t>http://www.onestopmalaysia.com/holidays-2017.html</w:t>
              </w:r>
            </w:hyperlink>
            <w:r w:rsidRPr="00B818D6">
              <w:rPr>
                <w:rFonts w:cs="Times New Roman"/>
                <w:sz w:val="20"/>
                <w:szCs w:val="20"/>
              </w:rPr>
              <w:t xml:space="preserve"> </w:t>
            </w:r>
          </w:p>
        </w:tc>
      </w:tr>
    </w:tbl>
    <w:p w:rsidR="00E91EF7" w:rsidRDefault="00E91EF7" w:rsidP="00E91EF7">
      <w:pPr>
        <w:jc w:val="both"/>
        <w:rPr>
          <w:b/>
        </w:rPr>
      </w:pPr>
    </w:p>
    <w:p w:rsidR="00E91EF7" w:rsidRPr="00E91EF7" w:rsidRDefault="00E91EF7" w:rsidP="00E91EF7">
      <w:pPr>
        <w:ind w:left="708"/>
        <w:jc w:val="both"/>
        <w:rPr>
          <w:b/>
        </w:rPr>
      </w:pPr>
    </w:p>
    <w:p w:rsidR="00D23942" w:rsidRDefault="00D23942" w:rsidP="00D23942">
      <w:pPr>
        <w:ind w:left="708"/>
        <w:jc w:val="both"/>
        <w:rPr>
          <w:b/>
        </w:rPr>
      </w:pPr>
    </w:p>
    <w:p w:rsidR="00477015" w:rsidRPr="00F32A56" w:rsidRDefault="00477015" w:rsidP="00477015"/>
    <w:p w:rsidR="00477015" w:rsidRPr="00F32A56" w:rsidRDefault="00477015" w:rsidP="00C63DB3">
      <w:pPr>
        <w:ind w:firstLine="720"/>
        <w:jc w:val="both"/>
      </w:pPr>
      <w:r w:rsidRPr="00F32A56">
        <w:lastRenderedPageBreak/>
        <w:t>Malezya’da, İ.Ö 1. yüzyılda, Çin ve Hindistan ile olan güçlü ticaret bağları sebebiyle bir Hindu-Budist dönemi yaşanmıştır. 13. yüzyılda ise Arap ve Hint tacirlerinin etkisi ile İslam dini yayılmış ve Malezya’yı o dönemde yönetenlerin İslam’a dönmesi ile Malaylar arasında İslam dini yerleşmiştir. 1511 yılında ülke Portekizliler, 1641’de Hollandalılar, 1824 yılında ise İngilizler ülkeyi sömürgeleri haline getirmişlerdir.</w:t>
      </w:r>
    </w:p>
    <w:p w:rsidR="00477015" w:rsidRPr="00F32A56" w:rsidRDefault="00477015" w:rsidP="00477015">
      <w:pPr>
        <w:ind w:firstLine="360"/>
        <w:jc w:val="both"/>
      </w:pPr>
    </w:p>
    <w:p w:rsidR="00477015" w:rsidRPr="00F32A56" w:rsidRDefault="00477015" w:rsidP="00E87521">
      <w:pPr>
        <w:ind w:firstLine="540"/>
        <w:jc w:val="both"/>
      </w:pPr>
      <w:r w:rsidRPr="00F32A56">
        <w:t xml:space="preserve">18 ve 19 uncu yüzyıllarda, Britanya’nın egemenliğinde olan Malezya, 1942-45 yıllarında Japon işgalini yaşamıştır. Britanya’nın egemenliğindeki Malay bölgeleri ‘Malay Federasyonu’ adı altında 1948 yılında birleşmişlerdir. Malay Federasyonu, 1957 yılında Britanya’dan bağımsızlığını kazanmıştır. </w:t>
      </w:r>
    </w:p>
    <w:p w:rsidR="00477015" w:rsidRDefault="00477015" w:rsidP="00E91EF7">
      <w:pPr>
        <w:pStyle w:val="Heading1"/>
        <w:numPr>
          <w:ilvl w:val="0"/>
          <w:numId w:val="12"/>
        </w:numPr>
        <w:rPr>
          <w:rFonts w:ascii="Times New Roman" w:hAnsi="Times New Roman" w:cs="Times New Roman"/>
          <w:b/>
          <w:color w:val="000000" w:themeColor="text1"/>
          <w:sz w:val="24"/>
          <w:szCs w:val="24"/>
        </w:rPr>
      </w:pPr>
      <w:bookmarkStart w:id="0" w:name="_Toc250396314"/>
      <w:bookmarkStart w:id="1" w:name="_Toc250396753"/>
      <w:bookmarkStart w:id="2" w:name="_Toc250396868"/>
      <w:bookmarkStart w:id="3" w:name="_Toc250397017"/>
      <w:bookmarkStart w:id="4" w:name="_Toc250397062"/>
      <w:bookmarkStart w:id="5" w:name="_Toc252878973"/>
      <w:bookmarkStart w:id="6" w:name="_Toc256087272"/>
      <w:bookmarkStart w:id="7" w:name="_Toc317537441"/>
      <w:bookmarkStart w:id="8" w:name="_Toc317594872"/>
      <w:bookmarkStart w:id="9" w:name="_Toc317595069"/>
      <w:bookmarkStart w:id="10" w:name="_Toc384129978"/>
      <w:r w:rsidRPr="00A8198D">
        <w:rPr>
          <w:rFonts w:ascii="Times New Roman" w:hAnsi="Times New Roman" w:cs="Times New Roman"/>
          <w:b/>
          <w:color w:val="000000" w:themeColor="text1"/>
          <w:sz w:val="24"/>
          <w:szCs w:val="24"/>
        </w:rPr>
        <w:t>GENEL EKONOMİK DURUMU</w:t>
      </w:r>
      <w:bookmarkEnd w:id="0"/>
      <w:bookmarkEnd w:id="1"/>
      <w:bookmarkEnd w:id="2"/>
      <w:bookmarkEnd w:id="3"/>
      <w:bookmarkEnd w:id="4"/>
      <w:bookmarkEnd w:id="5"/>
      <w:bookmarkEnd w:id="6"/>
      <w:bookmarkEnd w:id="7"/>
      <w:bookmarkEnd w:id="8"/>
      <w:bookmarkEnd w:id="9"/>
      <w:bookmarkEnd w:id="10"/>
    </w:p>
    <w:p w:rsidR="00E91EF7" w:rsidRPr="00B818D6" w:rsidRDefault="00E91EF7" w:rsidP="00E91EF7">
      <w:pPr>
        <w:pStyle w:val="Heading2"/>
        <w:rPr>
          <w:color w:val="000000" w:themeColor="text1"/>
          <w:szCs w:val="24"/>
        </w:rPr>
      </w:pPr>
      <w:r w:rsidRPr="00B818D6">
        <w:rPr>
          <w:color w:val="000000" w:themeColor="text1"/>
          <w:szCs w:val="24"/>
        </w:rPr>
        <w:t>2016 Yılında</w:t>
      </w:r>
      <w:r w:rsidRPr="00B818D6">
        <w:rPr>
          <w:color w:val="000000" w:themeColor="text1"/>
          <w:szCs w:val="24"/>
          <w:lang w:eastAsia="tr-TR"/>
        </w:rPr>
        <w:t xml:space="preserve"> </w:t>
      </w:r>
      <w:r w:rsidRPr="00B818D6">
        <w:rPr>
          <w:color w:val="000000" w:themeColor="text1"/>
          <w:szCs w:val="24"/>
        </w:rPr>
        <w:t>Ülke</w:t>
      </w:r>
      <w:r w:rsidRPr="00B818D6">
        <w:rPr>
          <w:color w:val="000000" w:themeColor="text1"/>
          <w:szCs w:val="24"/>
          <w:lang w:eastAsia="tr-TR"/>
        </w:rPr>
        <w:t xml:space="preserve"> </w:t>
      </w:r>
      <w:r w:rsidRPr="00B818D6">
        <w:rPr>
          <w:color w:val="000000" w:themeColor="text1"/>
          <w:szCs w:val="24"/>
        </w:rPr>
        <w:t xml:space="preserve">Ekonomisi </w:t>
      </w:r>
    </w:p>
    <w:p w:rsidR="00E91EF7" w:rsidRPr="00B818D6" w:rsidRDefault="00E91EF7" w:rsidP="00E91EF7">
      <w:pPr>
        <w:pStyle w:val="Normal0"/>
        <w:tabs>
          <w:tab w:val="left" w:pos="720"/>
        </w:tabs>
        <w:jc w:val="both"/>
        <w:rPr>
          <w:rFonts w:ascii="Times New Roman" w:hAnsi="Times New Roman" w:cs="Times New Roman"/>
          <w:color w:val="FF0000"/>
        </w:rPr>
      </w:pPr>
      <w:r w:rsidRPr="00B818D6">
        <w:rPr>
          <w:rFonts w:ascii="Times New Roman" w:hAnsi="Times New Roman" w:cs="Times New Roman"/>
          <w:color w:val="FF0000"/>
        </w:rPr>
        <w:tab/>
      </w:r>
    </w:p>
    <w:p w:rsidR="00E91EF7" w:rsidRPr="00B818D6" w:rsidRDefault="00E91EF7" w:rsidP="00E91EF7">
      <w:pPr>
        <w:pStyle w:val="Normal0"/>
        <w:tabs>
          <w:tab w:val="left" w:pos="720"/>
        </w:tabs>
        <w:jc w:val="both"/>
        <w:rPr>
          <w:rFonts w:ascii="Times New Roman" w:hAnsi="Times New Roman" w:cs="Times New Roman"/>
          <w:color w:val="000000" w:themeColor="text1"/>
        </w:rPr>
      </w:pPr>
      <w:r w:rsidRPr="00B818D6">
        <w:rPr>
          <w:rFonts w:ascii="Times New Roman" w:hAnsi="Times New Roman" w:cs="Times New Roman"/>
          <w:color w:val="FF0000"/>
        </w:rPr>
        <w:tab/>
      </w:r>
      <w:r w:rsidRPr="00B818D6">
        <w:rPr>
          <w:rFonts w:ascii="Times New Roman" w:hAnsi="Times New Roman" w:cs="Times New Roman"/>
          <w:color w:val="000000" w:themeColor="text1"/>
        </w:rPr>
        <w:t>Malezya, 1957 yılında bağımsızlığını kazanmış olarak, Federatif Anayasal Monarşi ile yönetilmekte (Sultan, Parlamento ve Eyaletler Meclisi) olup, yaklaşık 32 milyonluk çok kültürlü ve çok dinli bir nüfusa sahiptir.</w:t>
      </w:r>
    </w:p>
    <w:p w:rsidR="00E91EF7" w:rsidRPr="00B818D6" w:rsidRDefault="00E91EF7" w:rsidP="00E91EF7">
      <w:pPr>
        <w:pStyle w:val="Normal0"/>
        <w:tabs>
          <w:tab w:val="left" w:pos="720"/>
        </w:tabs>
        <w:jc w:val="both"/>
        <w:rPr>
          <w:rFonts w:ascii="Times New Roman" w:hAnsi="Times New Roman" w:cs="Times New Roman"/>
          <w:color w:val="FF0000"/>
        </w:rPr>
      </w:pPr>
      <w:r w:rsidRPr="00B818D6">
        <w:rPr>
          <w:rFonts w:ascii="Times New Roman" w:hAnsi="Times New Roman" w:cs="Times New Roman"/>
          <w:color w:val="FF0000"/>
        </w:rPr>
        <w:tab/>
      </w:r>
    </w:p>
    <w:p w:rsidR="00E91EF7" w:rsidRPr="00B818D6" w:rsidRDefault="00E91EF7" w:rsidP="00E91EF7">
      <w:pPr>
        <w:pStyle w:val="Normal0"/>
        <w:tabs>
          <w:tab w:val="left" w:pos="720"/>
        </w:tabs>
        <w:jc w:val="both"/>
        <w:rPr>
          <w:rFonts w:ascii="Times New Roman" w:hAnsi="Times New Roman" w:cs="Times New Roman"/>
          <w:color w:val="000000" w:themeColor="text1"/>
        </w:rPr>
      </w:pPr>
      <w:r w:rsidRPr="00B818D6">
        <w:rPr>
          <w:rFonts w:ascii="Times New Roman" w:hAnsi="Times New Roman" w:cs="Times New Roman"/>
          <w:color w:val="FF0000"/>
        </w:rPr>
        <w:tab/>
      </w:r>
      <w:r w:rsidRPr="00B818D6">
        <w:rPr>
          <w:rFonts w:ascii="Times New Roman" w:hAnsi="Times New Roman" w:cs="Times New Roman"/>
          <w:color w:val="000000" w:themeColor="text1"/>
        </w:rPr>
        <w:t>Ekonomi, nüfusun yaklaşık % 23’ünü oluşturan Çin asıllı Malezyalıların kontrolündedir. Forbes dergisinin yayınladığı; Malezya’daki en zengin ilk 50 kişilik listede ilk ondakilere bakıldığında sadece 10 uncu sırada bir tane müslüman Malezya’lı olmasına karşın, diğerlerinin tamamının Çin kökenli Malezya’lı olması bu konuda çok güzel bir örnek teşkil etmektedir.</w:t>
      </w:r>
      <w:r>
        <w:rPr>
          <w:rFonts w:ascii="Times New Roman" w:hAnsi="Times New Roman" w:cs="Times New Roman"/>
          <w:color w:val="000000" w:themeColor="text1"/>
        </w:rPr>
        <w:t xml:space="preserve"> </w:t>
      </w:r>
      <w:r w:rsidRPr="00B818D6">
        <w:rPr>
          <w:rFonts w:ascii="Times New Roman" w:hAnsi="Times New Roman" w:cs="Times New Roman"/>
          <w:color w:val="000000" w:themeColor="text1"/>
        </w:rPr>
        <w:t xml:space="preserve">Nüfus çoğunluğuna sahip olan etnik Malaylar (bumiputra) ise ağırlıklı olarak devlet yönetimini ellerinde tutmakla birlikte, Çin kökenli Malezyalılar da görev almaktadır. Buna en güzel örneklerden birisi 2015 yılında yapılan kabine değişikliğinde Uluslararası Ticaret ve Sanayi II. Bakanının örnek gösterebiliriz. Bu bağlamda, özel sektör ile yapılacak işlerde Çin asıllı Malezyalılar, devlet ihaleleri ve alımlarına yönelik işlerde ise Bumiputra (Malay) ortak bulunmasında yarar görülmektedir. </w:t>
      </w:r>
    </w:p>
    <w:p w:rsidR="00E91EF7" w:rsidRPr="00B818D6" w:rsidRDefault="00E91EF7" w:rsidP="00E91EF7">
      <w:pPr>
        <w:ind w:firstLine="708"/>
        <w:jc w:val="both"/>
        <w:rPr>
          <w:color w:val="FF0000"/>
          <w:lang w:eastAsia="tr-TR"/>
        </w:rPr>
      </w:pPr>
    </w:p>
    <w:p w:rsidR="00E91EF7" w:rsidRPr="00B818D6" w:rsidRDefault="00E91EF7" w:rsidP="00E91EF7">
      <w:pPr>
        <w:ind w:firstLine="708"/>
        <w:jc w:val="both"/>
        <w:rPr>
          <w:color w:val="000000" w:themeColor="text1"/>
          <w:lang w:eastAsia="tr-TR"/>
        </w:rPr>
      </w:pPr>
      <w:r w:rsidRPr="00B818D6">
        <w:rPr>
          <w:color w:val="000000" w:themeColor="text1"/>
          <w:lang w:eastAsia="tr-TR"/>
        </w:rPr>
        <w:t>Malezya ekonomisi dolar bazında son yıllarda daralma yaşamakta ve 2016 yılında yaklaşık 267,24 Milyar dolarlık bir GSYİH’ya sahiptir.</w:t>
      </w:r>
      <w:r w:rsidRPr="00B818D6">
        <w:rPr>
          <w:color w:val="000000" w:themeColor="text1"/>
        </w:rPr>
        <w:t xml:space="preserve"> </w:t>
      </w:r>
      <w:r w:rsidRPr="00B818D6">
        <w:rPr>
          <w:color w:val="000000" w:themeColor="text1"/>
          <w:lang w:eastAsia="tr-TR"/>
        </w:rPr>
        <w:t>2015 Dünya Rekabet Yıllığı (WCY)’na göre 18 inci sırada iken 2017 için (01.06.2016 verileri esas alınarak yapılan çalışma) bir miktar düşerek 23 üncü sıraya gerilemiştir. Bu sıralamayla Malezya; birçok ülkeyi geride bırakmasına karşın bir önceki yıllardaki konumunu muhafaza edememiştir. Gerek makro gerekse mikro düzeydeki temel 12 göstergeden 8 inde düşüş olması bu sonuca zemin hazırlamıştır.</w:t>
      </w:r>
    </w:p>
    <w:p w:rsidR="00E91EF7" w:rsidRPr="00B818D6" w:rsidRDefault="00E91EF7" w:rsidP="00E91EF7">
      <w:pPr>
        <w:ind w:firstLine="720"/>
        <w:jc w:val="both"/>
        <w:rPr>
          <w:color w:val="000000" w:themeColor="text1"/>
        </w:rPr>
      </w:pPr>
    </w:p>
    <w:p w:rsidR="00E91EF7" w:rsidRPr="00B818D6" w:rsidRDefault="00E91EF7" w:rsidP="00E91EF7">
      <w:pPr>
        <w:ind w:firstLine="720"/>
        <w:jc w:val="both"/>
        <w:rPr>
          <w:color w:val="000000" w:themeColor="text1"/>
          <w:lang w:eastAsia="tr-TR"/>
        </w:rPr>
      </w:pPr>
      <w:r w:rsidRPr="00B818D6">
        <w:rPr>
          <w:color w:val="000000" w:themeColor="text1"/>
          <w:lang w:eastAsia="tr-TR"/>
        </w:rPr>
        <w:t xml:space="preserve">2015 yılında ise büyüme bir önceki yıla göre azalarak % 5,0 oranında olmuş ve bu azalma eğilimi 2016 yılında da devam ederek büyüme % 4,2 olarak gerçekleşmiştir. Ancak burada gözden kaçırılmaması gereken önemli bir husus bulunmaktadır. Söz konusu oranlar Malezya Ringit’i baz alınarak tesbit edilmektedir. Oysa ABD Doları cinsinden (yıllık ortalama kur dikkate alınarak) hesaplama yapıldığında tersine ekonominin daraldığı gözlemlenmektedir. Bu durum aşağıdaki tabloda görülebilir. </w:t>
      </w:r>
    </w:p>
    <w:p w:rsidR="00E91EF7" w:rsidRPr="00B818D6" w:rsidRDefault="00E91EF7" w:rsidP="00E91EF7">
      <w:pPr>
        <w:ind w:firstLine="720"/>
        <w:jc w:val="both"/>
        <w:rPr>
          <w:color w:val="000000" w:themeColor="text1"/>
          <w:lang w:eastAsia="tr-TR"/>
        </w:rPr>
      </w:pPr>
    </w:p>
    <w:p w:rsidR="00E91EF7" w:rsidRPr="00B818D6" w:rsidRDefault="00E91EF7" w:rsidP="00E91EF7">
      <w:pPr>
        <w:ind w:firstLine="720"/>
        <w:jc w:val="both"/>
        <w:rPr>
          <w:color w:val="000000" w:themeColor="text1"/>
          <w:lang w:eastAsia="tr-TR"/>
        </w:rPr>
      </w:pPr>
      <w:r w:rsidRPr="00B818D6">
        <w:rPr>
          <w:color w:val="000000" w:themeColor="text1"/>
          <w:lang w:eastAsia="tr-TR"/>
        </w:rPr>
        <w:t xml:space="preserve">Benzer şekilde 2016 yılında, ihracatta da Malezya Ringgit’i baz alınarak % 1,5 dolayında artış olduğu ifade edilmesine karşın, ABD doları cinsinden yaklaşık % 5 dolayında düşüş bulunmaktadır. </w:t>
      </w:r>
    </w:p>
    <w:p w:rsidR="00E91EF7" w:rsidRPr="00B818D6" w:rsidRDefault="00E91EF7" w:rsidP="00E91EF7">
      <w:pPr>
        <w:ind w:firstLine="720"/>
        <w:jc w:val="both"/>
        <w:rPr>
          <w:color w:val="000000" w:themeColor="text1"/>
          <w:lang w:eastAsia="tr-TR"/>
        </w:rPr>
      </w:pPr>
    </w:p>
    <w:p w:rsidR="00E91EF7" w:rsidRPr="00B818D6" w:rsidRDefault="00E91EF7" w:rsidP="00E91EF7">
      <w:pPr>
        <w:ind w:firstLine="720"/>
        <w:jc w:val="both"/>
        <w:rPr>
          <w:color w:val="000000" w:themeColor="text1"/>
        </w:rPr>
      </w:pPr>
      <w:r w:rsidRPr="00B818D6">
        <w:rPr>
          <w:color w:val="000000" w:themeColor="text1"/>
          <w:lang w:eastAsia="tr-TR"/>
        </w:rPr>
        <w:lastRenderedPageBreak/>
        <w:t>E</w:t>
      </w:r>
      <w:r w:rsidRPr="00B818D6">
        <w:rPr>
          <w:color w:val="000000" w:themeColor="text1"/>
        </w:rPr>
        <w:t>nflasyon oranı ise bir önceki yıl olduğu gibi 2016 yılında da aynı seviyeyi muhafaza ederek % 2,1 olurken, işsizlik oranında yine bir önceki yıla göre küçük bir artış olmuş ve % 3,5 olarak gerçekleşmiştir.</w:t>
      </w:r>
    </w:p>
    <w:p w:rsidR="00E91EF7" w:rsidRPr="00B818D6" w:rsidRDefault="00E91EF7" w:rsidP="00E91EF7">
      <w:pPr>
        <w:ind w:firstLine="720"/>
        <w:jc w:val="both"/>
        <w:rPr>
          <w:color w:val="FF0000"/>
        </w:rPr>
      </w:pPr>
    </w:p>
    <w:p w:rsidR="00E91EF7" w:rsidRPr="00B818D6" w:rsidRDefault="00E91EF7" w:rsidP="00E91EF7">
      <w:pPr>
        <w:ind w:firstLine="720"/>
        <w:jc w:val="both"/>
        <w:rPr>
          <w:color w:val="000000" w:themeColor="text1"/>
        </w:rPr>
      </w:pPr>
      <w:r w:rsidRPr="00B818D6">
        <w:rPr>
          <w:color w:val="000000" w:themeColor="text1"/>
        </w:rPr>
        <w:t>2016 yılında petrol fiyatlarının bir önceki yıla nazaran bir miktar daha yükselmesi, Malezya ekonomisine olumlu katkı sağlamasına karşın büyümedeki olumsuz eğilimi değiştirmeye yeterli olmamıştır.</w:t>
      </w:r>
    </w:p>
    <w:p w:rsidR="00E91EF7" w:rsidRPr="00B818D6" w:rsidRDefault="00E91EF7" w:rsidP="00E91EF7">
      <w:pPr>
        <w:ind w:firstLine="720"/>
        <w:jc w:val="both"/>
        <w:rPr>
          <w:color w:val="FF0000"/>
        </w:rPr>
      </w:pPr>
    </w:p>
    <w:p w:rsidR="00E91EF7" w:rsidRPr="00B818D6" w:rsidRDefault="00E91EF7" w:rsidP="00E91EF7">
      <w:pPr>
        <w:ind w:firstLine="720"/>
        <w:jc w:val="both"/>
      </w:pPr>
      <w:r w:rsidRPr="00B818D6">
        <w:rPr>
          <w:color w:val="000000" w:themeColor="text1"/>
          <w:lang w:eastAsia="tr-TR"/>
        </w:rPr>
        <w:t xml:space="preserve">Malezya, uzun süreli dış ticaret fazlası veren bir ülke olması sonucu, yüksek döviz rezervlerine sahiptir. 2016 yılında toplam dış ticaretin düşmesine karşın dış ticaret fazlası vermeye devam etmiştir. Rezervlerin yüksekliği, Malezya Hükümetinin ekonomiye yönelik önlemlerini hızlı ve etkin bir şekilde almasına olanak sağlamaktadır. Ancak, son bir iki yıldır uluslararası piyasaların da etkisiyle döviz rezervlerinde sorun yaşanmaya başlamıştır. Aşağıdaki tabloda bu daha net bir şekilde görülebilir. </w:t>
      </w:r>
      <w:r w:rsidRPr="00B818D6">
        <w:rPr>
          <w:color w:val="000000" w:themeColor="text1"/>
        </w:rPr>
        <w:t>31 Aralık 2016 it</w:t>
      </w:r>
      <w:r w:rsidRPr="00B818D6">
        <w:t>ibarıyla ise bir önceki yılki düzeyde kalarak 95,02 milyar $ olarak gerçekleşmiş olup, yaklaşık 8,8 aylık ithalatı ve kısa vadeli borçları 1,3 kat finanse edebilecek miktardadır.</w:t>
      </w:r>
    </w:p>
    <w:p w:rsidR="00E91EF7" w:rsidRPr="00B818D6" w:rsidRDefault="00E91EF7" w:rsidP="00E91EF7">
      <w:pPr>
        <w:ind w:firstLine="720"/>
        <w:jc w:val="both"/>
        <w:rPr>
          <w:color w:val="FF0000"/>
          <w:lang w:eastAsia="tr-TR"/>
        </w:rPr>
      </w:pP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289"/>
        <w:gridCol w:w="1133"/>
        <w:gridCol w:w="1170"/>
        <w:gridCol w:w="1170"/>
        <w:gridCol w:w="1106"/>
        <w:gridCol w:w="1234"/>
      </w:tblGrid>
      <w:tr w:rsidR="00E91EF7" w:rsidRPr="00B818D6" w:rsidTr="003231FF">
        <w:trPr>
          <w:trHeight w:val="20"/>
          <w:jc w:val="center"/>
        </w:trPr>
        <w:tc>
          <w:tcPr>
            <w:tcW w:w="9102"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rsidR="00E91EF7" w:rsidRPr="00B818D6" w:rsidRDefault="00E91EF7" w:rsidP="003231FF">
            <w:pPr>
              <w:shd w:val="clear" w:color="auto" w:fill="FFFFFF"/>
              <w:jc w:val="center"/>
              <w:rPr>
                <w:rFonts w:eastAsia="Calibri"/>
                <w:b/>
                <w:bCs/>
                <w:color w:val="FF0000"/>
              </w:rPr>
            </w:pPr>
            <w:r w:rsidRPr="00B818D6">
              <w:rPr>
                <w:rFonts w:eastAsia="Calibri"/>
                <w:b/>
                <w:bCs/>
                <w:color w:val="000000" w:themeColor="text1"/>
              </w:rPr>
              <w:t>Temel Ekonomik Göstergeler</w:t>
            </w:r>
          </w:p>
        </w:tc>
      </w:tr>
      <w:tr w:rsidR="00E91EF7" w:rsidRPr="00B818D6" w:rsidTr="003231FF">
        <w:trPr>
          <w:trHeight w:val="20"/>
          <w:jc w:val="center"/>
        </w:trPr>
        <w:tc>
          <w:tcPr>
            <w:tcW w:w="3289" w:type="dxa"/>
            <w:tcBorders>
              <w:top w:val="single" w:sz="4" w:space="0" w:color="auto"/>
            </w:tcBorders>
            <w:shd w:val="clear" w:color="auto" w:fill="FFFFFF" w:themeFill="background1"/>
            <w:hideMark/>
          </w:tcPr>
          <w:p w:rsidR="00E91EF7" w:rsidRPr="00B818D6" w:rsidRDefault="00E91EF7" w:rsidP="003231FF">
            <w:pPr>
              <w:shd w:val="clear" w:color="auto" w:fill="FFFFFF"/>
              <w:rPr>
                <w:rFonts w:eastAsia="Calibri"/>
                <w:b/>
                <w:bCs/>
                <w:color w:val="000000" w:themeColor="text1"/>
                <w:sz w:val="20"/>
                <w:szCs w:val="20"/>
              </w:rPr>
            </w:pPr>
          </w:p>
        </w:tc>
        <w:tc>
          <w:tcPr>
            <w:tcW w:w="1133" w:type="dxa"/>
            <w:tcBorders>
              <w:top w:val="single" w:sz="4" w:space="0" w:color="auto"/>
            </w:tcBorders>
            <w:shd w:val="clear" w:color="auto" w:fill="FFFFFF" w:themeFill="background1"/>
          </w:tcPr>
          <w:p w:rsidR="00E91EF7" w:rsidRPr="00B818D6" w:rsidRDefault="00E91EF7" w:rsidP="003231FF">
            <w:pPr>
              <w:shd w:val="clear" w:color="auto" w:fill="FFFFFF"/>
              <w:jc w:val="center"/>
              <w:rPr>
                <w:rFonts w:eastAsia="Calibri"/>
                <w:b/>
                <w:bCs/>
                <w:color w:val="000000" w:themeColor="text1"/>
                <w:sz w:val="20"/>
                <w:szCs w:val="20"/>
              </w:rPr>
            </w:pPr>
            <w:r w:rsidRPr="00B818D6">
              <w:rPr>
                <w:rFonts w:eastAsia="Calibri"/>
                <w:b/>
                <w:bCs/>
                <w:color w:val="000000" w:themeColor="text1"/>
                <w:sz w:val="20"/>
                <w:szCs w:val="20"/>
              </w:rPr>
              <w:t>2012</w:t>
            </w:r>
          </w:p>
        </w:tc>
        <w:tc>
          <w:tcPr>
            <w:tcW w:w="1170" w:type="dxa"/>
            <w:tcBorders>
              <w:top w:val="single" w:sz="4" w:space="0" w:color="auto"/>
            </w:tcBorders>
            <w:shd w:val="clear" w:color="auto" w:fill="FFFFFF" w:themeFill="background1"/>
          </w:tcPr>
          <w:p w:rsidR="00E91EF7" w:rsidRPr="00B818D6" w:rsidRDefault="00E91EF7" w:rsidP="003231FF">
            <w:pPr>
              <w:shd w:val="clear" w:color="auto" w:fill="FFFFFF"/>
              <w:jc w:val="center"/>
              <w:rPr>
                <w:rFonts w:eastAsia="Calibri"/>
                <w:b/>
                <w:bCs/>
                <w:color w:val="000000" w:themeColor="text1"/>
                <w:sz w:val="20"/>
                <w:szCs w:val="20"/>
              </w:rPr>
            </w:pPr>
            <w:r w:rsidRPr="00B818D6">
              <w:rPr>
                <w:rFonts w:eastAsia="Calibri"/>
                <w:b/>
                <w:bCs/>
                <w:color w:val="000000" w:themeColor="text1"/>
                <w:sz w:val="20"/>
                <w:szCs w:val="20"/>
              </w:rPr>
              <w:t>2013</w:t>
            </w:r>
          </w:p>
        </w:tc>
        <w:tc>
          <w:tcPr>
            <w:tcW w:w="1170" w:type="dxa"/>
            <w:tcBorders>
              <w:top w:val="single" w:sz="4" w:space="0" w:color="auto"/>
            </w:tcBorders>
            <w:shd w:val="clear" w:color="auto" w:fill="FFFFFF" w:themeFill="background1"/>
          </w:tcPr>
          <w:p w:rsidR="00E91EF7" w:rsidRPr="00B818D6" w:rsidRDefault="00E91EF7" w:rsidP="003231FF">
            <w:pPr>
              <w:shd w:val="clear" w:color="auto" w:fill="FFFFFF"/>
              <w:jc w:val="center"/>
              <w:rPr>
                <w:rFonts w:eastAsia="Calibri"/>
                <w:b/>
                <w:bCs/>
                <w:color w:val="000000" w:themeColor="text1"/>
                <w:sz w:val="20"/>
                <w:szCs w:val="20"/>
              </w:rPr>
            </w:pPr>
            <w:r w:rsidRPr="00B818D6">
              <w:rPr>
                <w:rFonts w:eastAsia="Calibri"/>
                <w:b/>
                <w:bCs/>
                <w:color w:val="000000" w:themeColor="text1"/>
                <w:sz w:val="20"/>
                <w:szCs w:val="20"/>
              </w:rPr>
              <w:t>2014</w:t>
            </w:r>
          </w:p>
        </w:tc>
        <w:tc>
          <w:tcPr>
            <w:tcW w:w="1106" w:type="dxa"/>
            <w:tcBorders>
              <w:top w:val="single" w:sz="4" w:space="0" w:color="auto"/>
            </w:tcBorders>
            <w:shd w:val="clear" w:color="auto" w:fill="FFFFFF" w:themeFill="background1"/>
          </w:tcPr>
          <w:p w:rsidR="00E91EF7" w:rsidRPr="00B818D6" w:rsidRDefault="00E91EF7" w:rsidP="003231FF">
            <w:pPr>
              <w:shd w:val="clear" w:color="auto" w:fill="FFFFFF"/>
              <w:jc w:val="center"/>
              <w:rPr>
                <w:rFonts w:eastAsia="Calibri"/>
                <w:b/>
                <w:bCs/>
                <w:color w:val="000000" w:themeColor="text1"/>
                <w:sz w:val="20"/>
                <w:szCs w:val="20"/>
              </w:rPr>
            </w:pPr>
            <w:r w:rsidRPr="00B818D6">
              <w:rPr>
                <w:rFonts w:eastAsia="Calibri"/>
                <w:b/>
                <w:bCs/>
                <w:color w:val="000000" w:themeColor="text1"/>
                <w:sz w:val="20"/>
                <w:szCs w:val="20"/>
              </w:rPr>
              <w:t>2015</w:t>
            </w:r>
          </w:p>
        </w:tc>
        <w:tc>
          <w:tcPr>
            <w:tcW w:w="1234" w:type="dxa"/>
            <w:tcBorders>
              <w:top w:val="single" w:sz="4" w:space="0" w:color="auto"/>
            </w:tcBorders>
            <w:shd w:val="clear" w:color="auto" w:fill="FFFFFF" w:themeFill="background1"/>
          </w:tcPr>
          <w:p w:rsidR="00E91EF7" w:rsidRPr="00B818D6" w:rsidRDefault="00E91EF7" w:rsidP="003231FF">
            <w:pPr>
              <w:shd w:val="clear" w:color="auto" w:fill="FFFFFF"/>
              <w:jc w:val="center"/>
              <w:rPr>
                <w:rFonts w:eastAsia="Calibri"/>
                <w:b/>
                <w:bCs/>
                <w:color w:val="FF0000"/>
                <w:sz w:val="20"/>
                <w:szCs w:val="20"/>
              </w:rPr>
            </w:pPr>
            <w:r w:rsidRPr="00B818D6">
              <w:rPr>
                <w:rFonts w:eastAsia="Calibri"/>
                <w:b/>
                <w:bCs/>
                <w:color w:val="000000" w:themeColor="text1"/>
                <w:sz w:val="20"/>
                <w:szCs w:val="20"/>
              </w:rPr>
              <w:t>2016</w:t>
            </w:r>
          </w:p>
        </w:tc>
      </w:tr>
      <w:tr w:rsidR="00E91EF7" w:rsidRPr="00B818D6" w:rsidTr="003231FF">
        <w:trPr>
          <w:trHeight w:val="20"/>
          <w:jc w:val="center"/>
        </w:trPr>
        <w:tc>
          <w:tcPr>
            <w:tcW w:w="3289" w:type="dxa"/>
            <w:shd w:val="clear" w:color="auto" w:fill="FFFFFF" w:themeFill="background1"/>
            <w:hideMark/>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GSYİH (Milyar $) cari fiyatlarla</w:t>
            </w:r>
          </w:p>
        </w:tc>
        <w:tc>
          <w:tcPr>
            <w:tcW w:w="1133"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314,32</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328,65</w:t>
            </w:r>
          </w:p>
        </w:tc>
        <w:tc>
          <w:tcPr>
            <w:tcW w:w="1170" w:type="dxa"/>
            <w:shd w:val="clear" w:color="auto" w:fill="FFFFFF" w:themeFill="background1"/>
          </w:tcPr>
          <w:p w:rsidR="00E91EF7" w:rsidRPr="00B818D6" w:rsidRDefault="00E91EF7" w:rsidP="003231FF">
            <w:pPr>
              <w:shd w:val="clear" w:color="auto" w:fill="FFFFFF"/>
              <w:jc w:val="center"/>
              <w:rPr>
                <w:rFonts w:eastAsia="Calibri"/>
                <w:bCs/>
                <w:color w:val="000000" w:themeColor="text1"/>
                <w:sz w:val="20"/>
                <w:szCs w:val="20"/>
              </w:rPr>
            </w:pPr>
            <w:r w:rsidRPr="00B818D6">
              <w:rPr>
                <w:rFonts w:eastAsia="Calibri"/>
                <w:bCs/>
                <w:color w:val="000000" w:themeColor="text1"/>
                <w:sz w:val="20"/>
                <w:szCs w:val="20"/>
              </w:rPr>
              <w:t>338,10</w:t>
            </w:r>
          </w:p>
        </w:tc>
        <w:tc>
          <w:tcPr>
            <w:tcW w:w="1106" w:type="dxa"/>
            <w:shd w:val="clear" w:color="auto" w:fill="FFFFFF" w:themeFill="background1"/>
          </w:tcPr>
          <w:p w:rsidR="00E91EF7" w:rsidRPr="00B818D6" w:rsidRDefault="00E91EF7" w:rsidP="003231FF">
            <w:pPr>
              <w:shd w:val="clear" w:color="auto" w:fill="FFFFFF"/>
              <w:jc w:val="center"/>
              <w:rPr>
                <w:rFonts w:eastAsia="Calibri"/>
                <w:bCs/>
                <w:color w:val="000000" w:themeColor="text1"/>
                <w:sz w:val="20"/>
                <w:szCs w:val="20"/>
              </w:rPr>
            </w:pPr>
            <w:r w:rsidRPr="00B818D6">
              <w:rPr>
                <w:rFonts w:eastAsia="Calibri"/>
                <w:bCs/>
                <w:color w:val="000000" w:themeColor="text1"/>
                <w:sz w:val="20"/>
                <w:szCs w:val="20"/>
              </w:rPr>
              <w:t>296,22</w:t>
            </w:r>
          </w:p>
        </w:tc>
        <w:tc>
          <w:tcPr>
            <w:tcW w:w="1234" w:type="dxa"/>
            <w:shd w:val="clear" w:color="auto" w:fill="FFFFFF" w:themeFill="background1"/>
          </w:tcPr>
          <w:p w:rsidR="00E91EF7" w:rsidRPr="00B818D6" w:rsidRDefault="00E91EF7" w:rsidP="003231FF">
            <w:pPr>
              <w:shd w:val="clear" w:color="auto" w:fill="FFFFFF"/>
              <w:jc w:val="center"/>
              <w:rPr>
                <w:rFonts w:eastAsia="Calibri"/>
                <w:bCs/>
                <w:color w:val="000000" w:themeColor="text1"/>
                <w:sz w:val="20"/>
                <w:szCs w:val="20"/>
              </w:rPr>
            </w:pPr>
            <w:r w:rsidRPr="00B818D6">
              <w:rPr>
                <w:rFonts w:eastAsia="Calibri"/>
                <w:bCs/>
                <w:color w:val="000000" w:themeColor="text1"/>
                <w:sz w:val="20"/>
                <w:szCs w:val="20"/>
              </w:rPr>
              <w:t>267,24</w:t>
            </w:r>
          </w:p>
        </w:tc>
      </w:tr>
      <w:tr w:rsidR="00E91EF7" w:rsidRPr="00B818D6" w:rsidTr="003231FF">
        <w:trPr>
          <w:trHeight w:val="20"/>
          <w:jc w:val="center"/>
        </w:trPr>
        <w:tc>
          <w:tcPr>
            <w:tcW w:w="3289" w:type="dxa"/>
            <w:shd w:val="clear" w:color="auto" w:fill="FFFFFF" w:themeFill="background1"/>
            <w:hideMark/>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GSYİH (Milyar RM) 2010 yılı sabit fiyatlarla</w:t>
            </w:r>
          </w:p>
        </w:tc>
        <w:tc>
          <w:tcPr>
            <w:tcW w:w="1133"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912,26</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955,26</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1.012,50</w:t>
            </w:r>
          </w:p>
        </w:tc>
        <w:tc>
          <w:tcPr>
            <w:tcW w:w="1106"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1.062,64</w:t>
            </w:r>
          </w:p>
        </w:tc>
        <w:tc>
          <w:tcPr>
            <w:tcW w:w="1234"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1.107,9</w:t>
            </w:r>
          </w:p>
        </w:tc>
      </w:tr>
      <w:tr w:rsidR="00E91EF7" w:rsidRPr="00B818D6" w:rsidTr="003231FF">
        <w:trPr>
          <w:trHeight w:val="20"/>
          <w:jc w:val="center"/>
        </w:trPr>
        <w:tc>
          <w:tcPr>
            <w:tcW w:w="3289" w:type="dxa"/>
            <w:shd w:val="clear" w:color="auto" w:fill="FFFFFF" w:themeFill="background1"/>
            <w:hideMark/>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Kişi başına milli gelir ($)</w:t>
            </w:r>
          </w:p>
        </w:tc>
        <w:tc>
          <w:tcPr>
            <w:tcW w:w="1133" w:type="dxa"/>
            <w:shd w:val="clear" w:color="auto" w:fill="FFFFFF" w:themeFill="background1"/>
          </w:tcPr>
          <w:p w:rsidR="00E91EF7" w:rsidRPr="00B818D6" w:rsidRDefault="00E91EF7" w:rsidP="003231FF">
            <w:pPr>
              <w:shd w:val="clear" w:color="auto" w:fill="FFFFFF"/>
              <w:jc w:val="center"/>
              <w:rPr>
                <w:rFonts w:eastAsia="Calibri"/>
                <w:bCs/>
                <w:color w:val="000000" w:themeColor="text1"/>
                <w:sz w:val="20"/>
                <w:szCs w:val="20"/>
              </w:rPr>
            </w:pPr>
            <w:r w:rsidRPr="00B818D6">
              <w:rPr>
                <w:rFonts w:eastAsia="Calibri"/>
                <w:bCs/>
                <w:color w:val="000000" w:themeColor="text1"/>
                <w:sz w:val="20"/>
                <w:szCs w:val="20"/>
              </w:rPr>
              <w:t>10.250</w:t>
            </w:r>
          </w:p>
        </w:tc>
        <w:tc>
          <w:tcPr>
            <w:tcW w:w="1170" w:type="dxa"/>
            <w:shd w:val="clear" w:color="auto" w:fill="FFFFFF" w:themeFill="background1"/>
          </w:tcPr>
          <w:p w:rsidR="00E91EF7" w:rsidRPr="00B818D6" w:rsidRDefault="00E91EF7" w:rsidP="003231FF">
            <w:pPr>
              <w:shd w:val="clear" w:color="auto" w:fill="FFFFFF"/>
              <w:jc w:val="center"/>
              <w:rPr>
                <w:rFonts w:eastAsia="Calibri"/>
                <w:bCs/>
                <w:color w:val="000000" w:themeColor="text1"/>
                <w:sz w:val="20"/>
                <w:szCs w:val="20"/>
              </w:rPr>
            </w:pPr>
            <w:r w:rsidRPr="00B818D6">
              <w:rPr>
                <w:rFonts w:eastAsia="Calibri"/>
                <w:bCs/>
                <w:color w:val="000000" w:themeColor="text1"/>
                <w:sz w:val="20"/>
                <w:szCs w:val="20"/>
              </w:rPr>
              <w:t>10.345</w:t>
            </w:r>
          </w:p>
        </w:tc>
        <w:tc>
          <w:tcPr>
            <w:tcW w:w="1170" w:type="dxa"/>
            <w:shd w:val="clear" w:color="auto" w:fill="FFFFFF" w:themeFill="background1"/>
          </w:tcPr>
          <w:p w:rsidR="00E91EF7" w:rsidRPr="00B818D6" w:rsidRDefault="00E91EF7" w:rsidP="003231FF">
            <w:pPr>
              <w:shd w:val="clear" w:color="auto" w:fill="FFFFFF"/>
              <w:jc w:val="center"/>
              <w:rPr>
                <w:rFonts w:eastAsia="Calibri"/>
                <w:bCs/>
                <w:color w:val="000000" w:themeColor="text1"/>
                <w:sz w:val="20"/>
                <w:szCs w:val="20"/>
              </w:rPr>
            </w:pPr>
            <w:r w:rsidRPr="00B818D6">
              <w:rPr>
                <w:rFonts w:eastAsia="Calibri"/>
                <w:bCs/>
                <w:color w:val="000000" w:themeColor="text1"/>
                <w:sz w:val="20"/>
                <w:szCs w:val="20"/>
              </w:rPr>
              <w:t>10.677</w:t>
            </w:r>
          </w:p>
        </w:tc>
        <w:tc>
          <w:tcPr>
            <w:tcW w:w="1106" w:type="dxa"/>
            <w:shd w:val="clear" w:color="auto" w:fill="FFFFFF" w:themeFill="background1"/>
          </w:tcPr>
          <w:p w:rsidR="00E91EF7" w:rsidRPr="00B818D6" w:rsidRDefault="00E91EF7" w:rsidP="003231FF">
            <w:pPr>
              <w:shd w:val="clear" w:color="auto" w:fill="FFFFFF"/>
              <w:jc w:val="center"/>
              <w:rPr>
                <w:rFonts w:eastAsia="Calibri"/>
                <w:bCs/>
                <w:color w:val="000000" w:themeColor="text1"/>
                <w:sz w:val="20"/>
                <w:szCs w:val="20"/>
              </w:rPr>
            </w:pPr>
            <w:r w:rsidRPr="00B818D6">
              <w:rPr>
                <w:rFonts w:eastAsia="Calibri"/>
                <w:bCs/>
                <w:color w:val="000000" w:themeColor="text1"/>
                <w:sz w:val="20"/>
                <w:szCs w:val="20"/>
              </w:rPr>
              <w:t>9.291</w:t>
            </w:r>
          </w:p>
        </w:tc>
        <w:tc>
          <w:tcPr>
            <w:tcW w:w="1234" w:type="dxa"/>
            <w:shd w:val="clear" w:color="auto" w:fill="FFFFFF" w:themeFill="background1"/>
          </w:tcPr>
          <w:p w:rsidR="00E91EF7" w:rsidRPr="00B818D6" w:rsidRDefault="00E91EF7" w:rsidP="003231FF">
            <w:pPr>
              <w:shd w:val="clear" w:color="auto" w:fill="FFFFFF"/>
              <w:jc w:val="center"/>
              <w:rPr>
                <w:rFonts w:eastAsia="Calibri"/>
                <w:bCs/>
                <w:color w:val="000000" w:themeColor="text1"/>
                <w:sz w:val="20"/>
                <w:szCs w:val="20"/>
              </w:rPr>
            </w:pPr>
            <w:r w:rsidRPr="00B818D6">
              <w:rPr>
                <w:rFonts w:eastAsia="Calibri"/>
                <w:bCs/>
                <w:color w:val="000000" w:themeColor="text1"/>
                <w:sz w:val="20"/>
                <w:szCs w:val="20"/>
              </w:rPr>
              <w:t>8.440</w:t>
            </w:r>
          </w:p>
        </w:tc>
      </w:tr>
      <w:tr w:rsidR="00E91EF7" w:rsidRPr="00B818D6" w:rsidTr="003231FF">
        <w:trPr>
          <w:trHeight w:val="20"/>
          <w:jc w:val="center"/>
        </w:trPr>
        <w:tc>
          <w:tcPr>
            <w:tcW w:w="3289" w:type="dxa"/>
            <w:shd w:val="clear" w:color="auto" w:fill="FFFFFF" w:themeFill="background1"/>
            <w:hideMark/>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GSYİH’nın Sektörel Büyüme Hızları: (2010 sabit fiyatlarıyla)</w:t>
            </w:r>
          </w:p>
        </w:tc>
        <w:tc>
          <w:tcPr>
            <w:tcW w:w="1133" w:type="dxa"/>
            <w:shd w:val="clear" w:color="auto" w:fill="FFFFFF" w:themeFill="background1"/>
          </w:tcPr>
          <w:p w:rsidR="00E91EF7" w:rsidRPr="00B818D6" w:rsidRDefault="00E91EF7" w:rsidP="003231FF">
            <w:pPr>
              <w:shd w:val="clear" w:color="auto" w:fill="FFFFFF"/>
              <w:jc w:val="center"/>
              <w:rPr>
                <w:rFonts w:eastAsia="Calibri"/>
                <w:bCs/>
                <w:color w:val="000000" w:themeColor="text1"/>
                <w:sz w:val="20"/>
                <w:szCs w:val="20"/>
              </w:rPr>
            </w:pPr>
            <w:r w:rsidRPr="00B818D6">
              <w:rPr>
                <w:rFonts w:eastAsia="Calibri"/>
                <w:color w:val="000000" w:themeColor="text1"/>
                <w:sz w:val="20"/>
                <w:szCs w:val="20"/>
              </w:rPr>
              <w:t>5,6</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4,7</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6,0</w:t>
            </w:r>
          </w:p>
        </w:tc>
        <w:tc>
          <w:tcPr>
            <w:tcW w:w="1106"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5,0</w:t>
            </w:r>
          </w:p>
        </w:tc>
        <w:tc>
          <w:tcPr>
            <w:tcW w:w="1234"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4,2</w:t>
            </w:r>
          </w:p>
        </w:tc>
      </w:tr>
      <w:tr w:rsidR="00E91EF7" w:rsidRPr="00B818D6" w:rsidTr="003231FF">
        <w:trPr>
          <w:trHeight w:val="20"/>
          <w:jc w:val="center"/>
        </w:trPr>
        <w:tc>
          <w:tcPr>
            <w:tcW w:w="3289" w:type="dxa"/>
            <w:shd w:val="clear" w:color="auto" w:fill="FFFFFF" w:themeFill="background1"/>
            <w:hideMark/>
          </w:tcPr>
          <w:p w:rsidR="00E91EF7" w:rsidRPr="00B818D6" w:rsidRDefault="00E91EF7" w:rsidP="003231FF">
            <w:pPr>
              <w:shd w:val="clear" w:color="auto" w:fill="FFFFFF"/>
              <w:rPr>
                <w:rFonts w:eastAsia="Calibri"/>
                <w:b/>
                <w:i/>
                <w:color w:val="000000" w:themeColor="text1"/>
                <w:sz w:val="16"/>
                <w:szCs w:val="16"/>
                <w:lang w:eastAsia="tr-TR"/>
              </w:rPr>
            </w:pPr>
            <w:r w:rsidRPr="00B818D6">
              <w:rPr>
                <w:rFonts w:eastAsia="Calibri"/>
                <w:b/>
                <w:i/>
                <w:color w:val="000000" w:themeColor="text1"/>
                <w:sz w:val="16"/>
                <w:szCs w:val="16"/>
                <w:lang w:eastAsia="tr-TR"/>
              </w:rPr>
              <w:t xml:space="preserve">     Tarım, Hayvancılık, Ormancılık</w:t>
            </w:r>
          </w:p>
        </w:tc>
        <w:tc>
          <w:tcPr>
            <w:tcW w:w="1133"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1,0</w:t>
            </w:r>
          </w:p>
        </w:tc>
        <w:tc>
          <w:tcPr>
            <w:tcW w:w="1170"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2,0</w:t>
            </w:r>
          </w:p>
        </w:tc>
        <w:tc>
          <w:tcPr>
            <w:tcW w:w="1170"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2,1</w:t>
            </w:r>
          </w:p>
        </w:tc>
        <w:tc>
          <w:tcPr>
            <w:tcW w:w="1106"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1,2</w:t>
            </w:r>
          </w:p>
        </w:tc>
        <w:tc>
          <w:tcPr>
            <w:tcW w:w="1234"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-5,1</w:t>
            </w:r>
          </w:p>
        </w:tc>
      </w:tr>
      <w:tr w:rsidR="00E91EF7" w:rsidRPr="00B818D6" w:rsidTr="003231FF">
        <w:trPr>
          <w:trHeight w:val="20"/>
          <w:jc w:val="center"/>
        </w:trPr>
        <w:tc>
          <w:tcPr>
            <w:tcW w:w="3289" w:type="dxa"/>
            <w:shd w:val="clear" w:color="auto" w:fill="FFFFFF" w:themeFill="background1"/>
            <w:hideMark/>
          </w:tcPr>
          <w:p w:rsidR="00E91EF7" w:rsidRPr="00B818D6" w:rsidRDefault="00E91EF7" w:rsidP="003231FF">
            <w:pPr>
              <w:shd w:val="clear" w:color="auto" w:fill="FFFFFF"/>
              <w:rPr>
                <w:rFonts w:eastAsia="Calibri"/>
                <w:b/>
                <w:i/>
                <w:color w:val="000000" w:themeColor="text1"/>
                <w:sz w:val="16"/>
                <w:szCs w:val="16"/>
                <w:lang w:eastAsia="tr-TR"/>
              </w:rPr>
            </w:pPr>
            <w:r w:rsidRPr="00B818D6">
              <w:rPr>
                <w:rFonts w:eastAsia="Calibri"/>
                <w:b/>
                <w:i/>
                <w:color w:val="000000" w:themeColor="text1"/>
                <w:sz w:val="16"/>
                <w:szCs w:val="16"/>
                <w:lang w:eastAsia="tr-TR"/>
              </w:rPr>
              <w:t xml:space="preserve">     Madencilik</w:t>
            </w:r>
          </w:p>
        </w:tc>
        <w:tc>
          <w:tcPr>
            <w:tcW w:w="1133"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1,6</w:t>
            </w:r>
          </w:p>
        </w:tc>
        <w:tc>
          <w:tcPr>
            <w:tcW w:w="1170"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1,2</w:t>
            </w:r>
          </w:p>
        </w:tc>
        <w:tc>
          <w:tcPr>
            <w:tcW w:w="1170"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3,3</w:t>
            </w:r>
          </w:p>
        </w:tc>
        <w:tc>
          <w:tcPr>
            <w:tcW w:w="1106"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4,7</w:t>
            </w:r>
          </w:p>
        </w:tc>
        <w:tc>
          <w:tcPr>
            <w:tcW w:w="1234"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2,7</w:t>
            </w:r>
          </w:p>
        </w:tc>
      </w:tr>
      <w:tr w:rsidR="00E91EF7" w:rsidRPr="00B818D6" w:rsidTr="003231FF">
        <w:trPr>
          <w:trHeight w:val="20"/>
          <w:jc w:val="center"/>
        </w:trPr>
        <w:tc>
          <w:tcPr>
            <w:tcW w:w="3289" w:type="dxa"/>
            <w:shd w:val="clear" w:color="auto" w:fill="FFFFFF" w:themeFill="background1"/>
            <w:hideMark/>
          </w:tcPr>
          <w:p w:rsidR="00E91EF7" w:rsidRPr="00B818D6" w:rsidRDefault="00E91EF7" w:rsidP="003231FF">
            <w:pPr>
              <w:shd w:val="clear" w:color="auto" w:fill="FFFFFF"/>
              <w:rPr>
                <w:rFonts w:eastAsia="Calibri"/>
                <w:b/>
                <w:i/>
                <w:color w:val="000000" w:themeColor="text1"/>
                <w:sz w:val="16"/>
                <w:szCs w:val="16"/>
                <w:lang w:eastAsia="tr-TR"/>
              </w:rPr>
            </w:pPr>
            <w:r w:rsidRPr="00B818D6">
              <w:rPr>
                <w:rFonts w:eastAsia="Calibri"/>
                <w:b/>
                <w:i/>
                <w:color w:val="000000" w:themeColor="text1"/>
                <w:sz w:val="16"/>
                <w:szCs w:val="16"/>
                <w:lang w:eastAsia="tr-TR"/>
              </w:rPr>
              <w:t xml:space="preserve">     İmalat Sanayi</w:t>
            </w:r>
          </w:p>
        </w:tc>
        <w:tc>
          <w:tcPr>
            <w:tcW w:w="1133"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4,4</w:t>
            </w:r>
          </w:p>
        </w:tc>
        <w:tc>
          <w:tcPr>
            <w:tcW w:w="1170"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3,4</w:t>
            </w:r>
          </w:p>
        </w:tc>
        <w:tc>
          <w:tcPr>
            <w:tcW w:w="1170"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6,2</w:t>
            </w:r>
          </w:p>
        </w:tc>
        <w:tc>
          <w:tcPr>
            <w:tcW w:w="1106"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4,9</w:t>
            </w:r>
          </w:p>
        </w:tc>
        <w:tc>
          <w:tcPr>
            <w:tcW w:w="1234"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4,4</w:t>
            </w:r>
          </w:p>
        </w:tc>
      </w:tr>
      <w:tr w:rsidR="00E91EF7" w:rsidRPr="00B818D6" w:rsidTr="003231FF">
        <w:trPr>
          <w:trHeight w:val="20"/>
          <w:jc w:val="center"/>
        </w:trPr>
        <w:tc>
          <w:tcPr>
            <w:tcW w:w="3289" w:type="dxa"/>
            <w:shd w:val="clear" w:color="auto" w:fill="FFFFFF" w:themeFill="background1"/>
            <w:hideMark/>
          </w:tcPr>
          <w:p w:rsidR="00E91EF7" w:rsidRPr="00B818D6" w:rsidRDefault="00E91EF7" w:rsidP="003231FF">
            <w:pPr>
              <w:shd w:val="clear" w:color="auto" w:fill="FFFFFF"/>
              <w:rPr>
                <w:rFonts w:eastAsia="Calibri"/>
                <w:b/>
                <w:i/>
                <w:color w:val="000000" w:themeColor="text1"/>
                <w:sz w:val="16"/>
                <w:szCs w:val="16"/>
                <w:lang w:eastAsia="tr-TR"/>
              </w:rPr>
            </w:pPr>
            <w:r w:rsidRPr="00B818D6">
              <w:rPr>
                <w:rFonts w:eastAsia="Calibri"/>
                <w:b/>
                <w:i/>
                <w:color w:val="000000" w:themeColor="text1"/>
                <w:sz w:val="16"/>
                <w:szCs w:val="16"/>
                <w:lang w:eastAsia="tr-TR"/>
              </w:rPr>
              <w:t xml:space="preserve">     İnşaat</w:t>
            </w:r>
          </w:p>
        </w:tc>
        <w:tc>
          <w:tcPr>
            <w:tcW w:w="1133"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18,1</w:t>
            </w:r>
          </w:p>
        </w:tc>
        <w:tc>
          <w:tcPr>
            <w:tcW w:w="1170"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10,8</w:t>
            </w:r>
          </w:p>
        </w:tc>
        <w:tc>
          <w:tcPr>
            <w:tcW w:w="1170"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11,8</w:t>
            </w:r>
          </w:p>
        </w:tc>
        <w:tc>
          <w:tcPr>
            <w:tcW w:w="1106"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8,2</w:t>
            </w:r>
          </w:p>
        </w:tc>
        <w:tc>
          <w:tcPr>
            <w:tcW w:w="1234"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7,4</w:t>
            </w:r>
          </w:p>
        </w:tc>
      </w:tr>
      <w:tr w:rsidR="00E91EF7" w:rsidRPr="00B818D6" w:rsidTr="003231FF">
        <w:trPr>
          <w:trHeight w:val="20"/>
          <w:jc w:val="center"/>
        </w:trPr>
        <w:tc>
          <w:tcPr>
            <w:tcW w:w="3289" w:type="dxa"/>
            <w:shd w:val="clear" w:color="auto" w:fill="FFFFFF" w:themeFill="background1"/>
            <w:hideMark/>
          </w:tcPr>
          <w:p w:rsidR="00E91EF7" w:rsidRPr="00B818D6" w:rsidRDefault="00E91EF7" w:rsidP="003231FF">
            <w:pPr>
              <w:shd w:val="clear" w:color="auto" w:fill="FFFFFF"/>
              <w:rPr>
                <w:rFonts w:eastAsia="Calibri"/>
                <w:b/>
                <w:i/>
                <w:color w:val="000000" w:themeColor="text1"/>
                <w:sz w:val="16"/>
                <w:szCs w:val="16"/>
                <w:lang w:eastAsia="tr-TR"/>
              </w:rPr>
            </w:pPr>
            <w:r w:rsidRPr="00B818D6">
              <w:rPr>
                <w:rFonts w:eastAsia="Calibri"/>
                <w:b/>
                <w:i/>
                <w:color w:val="000000" w:themeColor="text1"/>
                <w:sz w:val="16"/>
                <w:szCs w:val="16"/>
                <w:lang w:eastAsia="tr-TR"/>
              </w:rPr>
              <w:t xml:space="preserve">     Hizmetler</w:t>
            </w:r>
          </w:p>
        </w:tc>
        <w:tc>
          <w:tcPr>
            <w:tcW w:w="1133"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6,5</w:t>
            </w:r>
          </w:p>
        </w:tc>
        <w:tc>
          <w:tcPr>
            <w:tcW w:w="1170"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6,0</w:t>
            </w:r>
          </w:p>
        </w:tc>
        <w:tc>
          <w:tcPr>
            <w:tcW w:w="1170"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6,5</w:t>
            </w:r>
          </w:p>
        </w:tc>
        <w:tc>
          <w:tcPr>
            <w:tcW w:w="1106"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5,1</w:t>
            </w:r>
          </w:p>
        </w:tc>
        <w:tc>
          <w:tcPr>
            <w:tcW w:w="1234" w:type="dxa"/>
            <w:shd w:val="clear" w:color="auto" w:fill="FFFFFF" w:themeFill="background1"/>
          </w:tcPr>
          <w:p w:rsidR="00E91EF7" w:rsidRPr="00B818D6" w:rsidRDefault="00E91EF7" w:rsidP="003231FF">
            <w:pPr>
              <w:shd w:val="clear" w:color="auto" w:fill="FFFFFF"/>
              <w:jc w:val="center"/>
              <w:rPr>
                <w:rFonts w:eastAsia="Calibri"/>
                <w:i/>
                <w:color w:val="000000" w:themeColor="text1"/>
                <w:sz w:val="16"/>
                <w:szCs w:val="16"/>
              </w:rPr>
            </w:pPr>
            <w:r w:rsidRPr="00B818D6">
              <w:rPr>
                <w:rFonts w:eastAsia="Calibri"/>
                <w:i/>
                <w:color w:val="000000" w:themeColor="text1"/>
                <w:sz w:val="16"/>
                <w:szCs w:val="16"/>
              </w:rPr>
              <w:t>5,6</w:t>
            </w:r>
          </w:p>
        </w:tc>
      </w:tr>
      <w:tr w:rsidR="00E91EF7" w:rsidRPr="00B818D6" w:rsidTr="003231FF">
        <w:trPr>
          <w:trHeight w:val="20"/>
          <w:jc w:val="center"/>
        </w:trPr>
        <w:tc>
          <w:tcPr>
            <w:tcW w:w="3289" w:type="dxa"/>
            <w:shd w:val="clear" w:color="auto" w:fill="FFFFFF" w:themeFill="background1"/>
            <w:hideMark/>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Enflasyon oranı  (TÜFE) (%)</w:t>
            </w:r>
          </w:p>
        </w:tc>
        <w:tc>
          <w:tcPr>
            <w:tcW w:w="1133"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1,6</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2,1</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3,2</w:t>
            </w:r>
          </w:p>
        </w:tc>
        <w:tc>
          <w:tcPr>
            <w:tcW w:w="1106"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2,1</w:t>
            </w:r>
          </w:p>
        </w:tc>
        <w:tc>
          <w:tcPr>
            <w:tcW w:w="1234"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2,1</w:t>
            </w:r>
          </w:p>
        </w:tc>
      </w:tr>
      <w:tr w:rsidR="00E91EF7" w:rsidRPr="00B818D6" w:rsidTr="003231FF">
        <w:trPr>
          <w:trHeight w:val="20"/>
          <w:jc w:val="center"/>
        </w:trPr>
        <w:tc>
          <w:tcPr>
            <w:tcW w:w="3289" w:type="dxa"/>
            <w:shd w:val="clear" w:color="auto" w:fill="FFFFFF" w:themeFill="background1"/>
            <w:hideMark/>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İşsizlik Oranı (%)</w:t>
            </w:r>
          </w:p>
        </w:tc>
        <w:tc>
          <w:tcPr>
            <w:tcW w:w="1133"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3,0</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3,1</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2,9</w:t>
            </w:r>
          </w:p>
        </w:tc>
        <w:tc>
          <w:tcPr>
            <w:tcW w:w="1106"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3,2</w:t>
            </w:r>
          </w:p>
        </w:tc>
        <w:tc>
          <w:tcPr>
            <w:tcW w:w="1234"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3,5</w:t>
            </w:r>
          </w:p>
        </w:tc>
      </w:tr>
      <w:tr w:rsidR="00E91EF7" w:rsidRPr="00B818D6" w:rsidTr="003231FF">
        <w:trPr>
          <w:trHeight w:val="20"/>
          <w:jc w:val="center"/>
        </w:trPr>
        <w:tc>
          <w:tcPr>
            <w:tcW w:w="3289" w:type="dxa"/>
            <w:shd w:val="clear" w:color="auto" w:fill="FFFFFF" w:themeFill="background1"/>
            <w:hideMark/>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U. Rezervler  (Milyar $)</w:t>
            </w:r>
          </w:p>
        </w:tc>
        <w:tc>
          <w:tcPr>
            <w:tcW w:w="1133"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138,2</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139,4</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115,93</w:t>
            </w:r>
          </w:p>
        </w:tc>
        <w:tc>
          <w:tcPr>
            <w:tcW w:w="1106"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95,3</w:t>
            </w:r>
          </w:p>
        </w:tc>
        <w:tc>
          <w:tcPr>
            <w:tcW w:w="1234"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95,02</w:t>
            </w:r>
          </w:p>
        </w:tc>
      </w:tr>
      <w:tr w:rsidR="00E91EF7" w:rsidRPr="00B818D6" w:rsidTr="003231FF">
        <w:trPr>
          <w:trHeight w:val="20"/>
          <w:jc w:val="center"/>
        </w:trPr>
        <w:tc>
          <w:tcPr>
            <w:tcW w:w="3289" w:type="dxa"/>
            <w:shd w:val="clear" w:color="auto" w:fill="FFFFFF" w:themeFill="background1"/>
            <w:hideMark/>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Uluslararası Rezervlerin İthalatı Karşılama Oranı (ay)</w:t>
            </w:r>
          </w:p>
        </w:tc>
        <w:tc>
          <w:tcPr>
            <w:tcW w:w="1133"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9,5</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9,6</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8,3</w:t>
            </w:r>
          </w:p>
        </w:tc>
        <w:tc>
          <w:tcPr>
            <w:tcW w:w="1106"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8,4</w:t>
            </w:r>
          </w:p>
        </w:tc>
        <w:tc>
          <w:tcPr>
            <w:tcW w:w="1234"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8,8</w:t>
            </w:r>
          </w:p>
        </w:tc>
      </w:tr>
      <w:tr w:rsidR="00E91EF7" w:rsidRPr="00B818D6" w:rsidTr="003231FF">
        <w:trPr>
          <w:trHeight w:val="20"/>
          <w:jc w:val="center"/>
        </w:trPr>
        <w:tc>
          <w:tcPr>
            <w:tcW w:w="3289" w:type="dxa"/>
            <w:shd w:val="clear" w:color="auto" w:fill="FFFFFF" w:themeFill="background1"/>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Gecelik Faiz Oranı</w:t>
            </w:r>
          </w:p>
        </w:tc>
        <w:tc>
          <w:tcPr>
            <w:tcW w:w="1133"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3</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3</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3,25</w:t>
            </w:r>
          </w:p>
        </w:tc>
        <w:tc>
          <w:tcPr>
            <w:tcW w:w="1106"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3,25</w:t>
            </w:r>
          </w:p>
        </w:tc>
        <w:tc>
          <w:tcPr>
            <w:tcW w:w="1234"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3,00</w:t>
            </w:r>
          </w:p>
        </w:tc>
      </w:tr>
      <w:tr w:rsidR="00E91EF7" w:rsidRPr="00B818D6" w:rsidTr="003231FF">
        <w:trPr>
          <w:trHeight w:val="20"/>
          <w:jc w:val="center"/>
        </w:trPr>
        <w:tc>
          <w:tcPr>
            <w:tcW w:w="3289" w:type="dxa"/>
            <w:shd w:val="clear" w:color="auto" w:fill="FFFFFF" w:themeFill="background1"/>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Toplam Dış Borçlar (RM milyar)</w:t>
            </w:r>
          </w:p>
        </w:tc>
        <w:tc>
          <w:tcPr>
            <w:tcW w:w="1133"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602,06</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696,59</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747,48</w:t>
            </w:r>
          </w:p>
        </w:tc>
        <w:tc>
          <w:tcPr>
            <w:tcW w:w="1106"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833,74</w:t>
            </w:r>
          </w:p>
        </w:tc>
        <w:tc>
          <w:tcPr>
            <w:tcW w:w="1234"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908,7</w:t>
            </w:r>
          </w:p>
        </w:tc>
      </w:tr>
      <w:tr w:rsidR="00E91EF7" w:rsidRPr="00B818D6" w:rsidTr="003231FF">
        <w:trPr>
          <w:trHeight w:val="20"/>
          <w:jc w:val="center"/>
        </w:trPr>
        <w:tc>
          <w:tcPr>
            <w:tcW w:w="3289" w:type="dxa"/>
            <w:shd w:val="clear" w:color="auto" w:fill="FFFFFF" w:themeFill="background1"/>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Toplam Dış Borçlar ($ milyar)</w:t>
            </w:r>
          </w:p>
        </w:tc>
        <w:tc>
          <w:tcPr>
            <w:tcW w:w="1133"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194,64</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209,79</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211,81</w:t>
            </w:r>
          </w:p>
        </w:tc>
        <w:tc>
          <w:tcPr>
            <w:tcW w:w="1106"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192,24</w:t>
            </w:r>
          </w:p>
        </w:tc>
        <w:tc>
          <w:tcPr>
            <w:tcW w:w="1234"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219,19</w:t>
            </w:r>
          </w:p>
        </w:tc>
      </w:tr>
      <w:tr w:rsidR="00E91EF7" w:rsidRPr="00B818D6" w:rsidTr="003231FF">
        <w:trPr>
          <w:trHeight w:val="20"/>
          <w:jc w:val="center"/>
        </w:trPr>
        <w:tc>
          <w:tcPr>
            <w:tcW w:w="3289" w:type="dxa"/>
            <w:shd w:val="clear" w:color="auto" w:fill="FFFFFF" w:themeFill="background1"/>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GSYİH’ya oranı  (%)</w:t>
            </w:r>
          </w:p>
        </w:tc>
        <w:tc>
          <w:tcPr>
            <w:tcW w:w="1133"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64,4</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70,7</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69,9</w:t>
            </w:r>
          </w:p>
        </w:tc>
        <w:tc>
          <w:tcPr>
            <w:tcW w:w="1106"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74,1</w:t>
            </w:r>
          </w:p>
        </w:tc>
        <w:tc>
          <w:tcPr>
            <w:tcW w:w="1234"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82</w:t>
            </w:r>
          </w:p>
        </w:tc>
      </w:tr>
      <w:tr w:rsidR="00E91EF7" w:rsidRPr="00B818D6" w:rsidTr="003231FF">
        <w:trPr>
          <w:trHeight w:val="20"/>
          <w:jc w:val="center"/>
        </w:trPr>
        <w:tc>
          <w:tcPr>
            <w:tcW w:w="3289" w:type="dxa"/>
            <w:shd w:val="clear" w:color="auto" w:fill="FFFFFF" w:themeFill="background1"/>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Toplam Dış Borç Değişim Oranı</w:t>
            </w:r>
          </w:p>
        </w:tc>
        <w:tc>
          <w:tcPr>
            <w:tcW w:w="1133"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12,0</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15,7</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7,3</w:t>
            </w:r>
          </w:p>
        </w:tc>
        <w:tc>
          <w:tcPr>
            <w:tcW w:w="1106"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11,5</w:t>
            </w:r>
          </w:p>
        </w:tc>
        <w:tc>
          <w:tcPr>
            <w:tcW w:w="1234"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8,9</w:t>
            </w:r>
          </w:p>
        </w:tc>
      </w:tr>
      <w:tr w:rsidR="00E91EF7" w:rsidRPr="00B818D6" w:rsidTr="003231FF">
        <w:trPr>
          <w:trHeight w:val="20"/>
          <w:jc w:val="center"/>
        </w:trPr>
        <w:tc>
          <w:tcPr>
            <w:tcW w:w="3289" w:type="dxa"/>
            <w:shd w:val="clear" w:color="auto" w:fill="FFFFFF" w:themeFill="background1"/>
            <w:hideMark/>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İhracat (Milyar $)</w:t>
            </w:r>
          </w:p>
        </w:tc>
        <w:tc>
          <w:tcPr>
            <w:tcW w:w="1133"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227,2</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232,6</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234</w:t>
            </w:r>
          </w:p>
        </w:tc>
        <w:tc>
          <w:tcPr>
            <w:tcW w:w="1106"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199,7</w:t>
            </w:r>
          </w:p>
        </w:tc>
        <w:tc>
          <w:tcPr>
            <w:tcW w:w="1234"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189,58</w:t>
            </w:r>
          </w:p>
        </w:tc>
      </w:tr>
      <w:tr w:rsidR="00E91EF7" w:rsidRPr="00B818D6" w:rsidTr="003231FF">
        <w:trPr>
          <w:trHeight w:val="20"/>
          <w:jc w:val="center"/>
        </w:trPr>
        <w:tc>
          <w:tcPr>
            <w:tcW w:w="3289" w:type="dxa"/>
            <w:shd w:val="clear" w:color="auto" w:fill="FFFFFF" w:themeFill="background1"/>
            <w:hideMark/>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İthalat (Milyar $)</w:t>
            </w:r>
          </w:p>
        </w:tc>
        <w:tc>
          <w:tcPr>
            <w:tcW w:w="1133"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196,5</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210,3</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208</w:t>
            </w:r>
          </w:p>
        </w:tc>
        <w:tc>
          <w:tcPr>
            <w:tcW w:w="1106"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175,8</w:t>
            </w:r>
          </w:p>
        </w:tc>
        <w:tc>
          <w:tcPr>
            <w:tcW w:w="1234"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168,52</w:t>
            </w:r>
          </w:p>
        </w:tc>
      </w:tr>
      <w:tr w:rsidR="00E91EF7" w:rsidRPr="00B818D6" w:rsidTr="003231FF">
        <w:trPr>
          <w:trHeight w:val="20"/>
          <w:jc w:val="center"/>
        </w:trPr>
        <w:tc>
          <w:tcPr>
            <w:tcW w:w="3289" w:type="dxa"/>
            <w:shd w:val="clear" w:color="auto" w:fill="FFFFFF" w:themeFill="background1"/>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RM nin Dolar Karşısındaki Değeri</w:t>
            </w:r>
          </w:p>
        </w:tc>
        <w:tc>
          <w:tcPr>
            <w:tcW w:w="1133" w:type="dxa"/>
            <w:shd w:val="clear" w:color="auto" w:fill="FFFFFF" w:themeFill="background1"/>
          </w:tcPr>
          <w:p w:rsidR="00E91EF7" w:rsidRPr="00B818D6" w:rsidRDefault="00E91EF7" w:rsidP="003231FF">
            <w:pPr>
              <w:jc w:val="center"/>
              <w:rPr>
                <w:color w:val="000000" w:themeColor="text1"/>
                <w:sz w:val="20"/>
                <w:szCs w:val="20"/>
              </w:rPr>
            </w:pPr>
            <w:r w:rsidRPr="00B818D6">
              <w:rPr>
                <w:color w:val="000000" w:themeColor="text1"/>
                <w:sz w:val="20"/>
                <w:szCs w:val="20"/>
              </w:rPr>
              <w:t>3,0890</w:t>
            </w:r>
          </w:p>
        </w:tc>
        <w:tc>
          <w:tcPr>
            <w:tcW w:w="1170" w:type="dxa"/>
            <w:shd w:val="clear" w:color="auto" w:fill="FFFFFF" w:themeFill="background1"/>
          </w:tcPr>
          <w:p w:rsidR="00E91EF7" w:rsidRPr="00B818D6" w:rsidRDefault="00E91EF7" w:rsidP="003231FF">
            <w:pPr>
              <w:jc w:val="center"/>
              <w:rPr>
                <w:color w:val="000000" w:themeColor="text1"/>
                <w:sz w:val="20"/>
                <w:szCs w:val="20"/>
              </w:rPr>
            </w:pPr>
            <w:r w:rsidRPr="00B818D6">
              <w:rPr>
                <w:color w:val="000000" w:themeColor="text1"/>
                <w:sz w:val="20"/>
                <w:szCs w:val="20"/>
              </w:rPr>
              <w:t>3,1510</w:t>
            </w:r>
          </w:p>
        </w:tc>
        <w:tc>
          <w:tcPr>
            <w:tcW w:w="1170"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3,2729</w:t>
            </w:r>
          </w:p>
        </w:tc>
        <w:tc>
          <w:tcPr>
            <w:tcW w:w="1106" w:type="dxa"/>
            <w:shd w:val="clear" w:color="auto" w:fill="FFFFFF" w:themeFill="background1"/>
          </w:tcPr>
          <w:p w:rsidR="00E91EF7" w:rsidRPr="00B818D6" w:rsidRDefault="00E91EF7" w:rsidP="003231FF">
            <w:pPr>
              <w:shd w:val="clear" w:color="auto" w:fill="FFFFFF"/>
              <w:jc w:val="center"/>
              <w:rPr>
                <w:rFonts w:eastAsia="Calibri"/>
                <w:color w:val="000000" w:themeColor="text1"/>
                <w:sz w:val="20"/>
                <w:szCs w:val="20"/>
              </w:rPr>
            </w:pPr>
            <w:r w:rsidRPr="00B818D6">
              <w:rPr>
                <w:rFonts w:eastAsia="Calibri"/>
                <w:color w:val="000000" w:themeColor="text1"/>
                <w:sz w:val="20"/>
                <w:szCs w:val="20"/>
              </w:rPr>
              <w:t>3,9055</w:t>
            </w:r>
          </w:p>
        </w:tc>
        <w:tc>
          <w:tcPr>
            <w:tcW w:w="1234" w:type="dxa"/>
            <w:shd w:val="clear" w:color="auto" w:fill="FFFFFF" w:themeFill="background1"/>
          </w:tcPr>
          <w:p w:rsidR="00E91EF7" w:rsidRPr="00B818D6" w:rsidRDefault="00E91EF7" w:rsidP="00ED3229">
            <w:pPr>
              <w:shd w:val="clear" w:color="auto" w:fill="FFFFFF"/>
              <w:jc w:val="center"/>
              <w:rPr>
                <w:rFonts w:eastAsia="Calibri"/>
                <w:color w:val="000000" w:themeColor="text1"/>
                <w:sz w:val="20"/>
                <w:szCs w:val="20"/>
              </w:rPr>
            </w:pPr>
            <w:r w:rsidRPr="00B818D6">
              <w:rPr>
                <w:rFonts w:eastAsia="Calibri"/>
                <w:color w:val="000000" w:themeColor="text1"/>
                <w:sz w:val="20"/>
                <w:szCs w:val="20"/>
              </w:rPr>
              <w:t>4,14</w:t>
            </w:r>
            <w:r w:rsidR="00ED3229">
              <w:rPr>
                <w:rFonts w:eastAsia="Calibri"/>
                <w:color w:val="000000" w:themeColor="text1"/>
                <w:sz w:val="20"/>
                <w:szCs w:val="20"/>
              </w:rPr>
              <w:t>83</w:t>
            </w:r>
          </w:p>
        </w:tc>
      </w:tr>
      <w:tr w:rsidR="00E91EF7" w:rsidRPr="00B818D6" w:rsidTr="003231FF">
        <w:trPr>
          <w:trHeight w:val="20"/>
          <w:jc w:val="center"/>
        </w:trPr>
        <w:tc>
          <w:tcPr>
            <w:tcW w:w="3289" w:type="dxa"/>
            <w:shd w:val="clear" w:color="auto" w:fill="FFFFFF" w:themeFill="background1"/>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İhraç Ürünleri</w:t>
            </w:r>
          </w:p>
        </w:tc>
        <w:tc>
          <w:tcPr>
            <w:tcW w:w="5813" w:type="dxa"/>
            <w:gridSpan w:val="5"/>
            <w:shd w:val="clear" w:color="auto" w:fill="FFFFFF" w:themeFill="background1"/>
          </w:tcPr>
          <w:p w:rsidR="00E91EF7" w:rsidRPr="00B818D6" w:rsidRDefault="00E91EF7" w:rsidP="003231FF">
            <w:pPr>
              <w:shd w:val="clear" w:color="auto" w:fill="FFFFFF"/>
              <w:rPr>
                <w:rFonts w:eastAsia="Calibri"/>
                <w:color w:val="000000" w:themeColor="text1"/>
                <w:sz w:val="20"/>
                <w:szCs w:val="20"/>
              </w:rPr>
            </w:pPr>
            <w:r w:rsidRPr="00B818D6">
              <w:rPr>
                <w:rFonts w:eastAsia="Calibri"/>
                <w:bCs/>
                <w:color w:val="000000" w:themeColor="text1"/>
                <w:sz w:val="20"/>
                <w:szCs w:val="20"/>
              </w:rPr>
              <w:t>Elektrik ve elektronik ürünleri % 36,61 - kimyasal ürünler % 7,51-ham ve rafine petrol % 6,93  - palmiye yağı ve türevleri % 6,15  - makine ve aksamları % 4,8</w:t>
            </w:r>
          </w:p>
        </w:tc>
      </w:tr>
      <w:tr w:rsidR="00E91EF7" w:rsidRPr="00B818D6" w:rsidTr="003231FF">
        <w:trPr>
          <w:trHeight w:val="20"/>
          <w:jc w:val="center"/>
        </w:trPr>
        <w:tc>
          <w:tcPr>
            <w:tcW w:w="3289" w:type="dxa"/>
            <w:shd w:val="clear" w:color="auto" w:fill="FFFFFF" w:themeFill="background1"/>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İhracat Yaptığı Başlıca Ülkeler</w:t>
            </w:r>
          </w:p>
        </w:tc>
        <w:tc>
          <w:tcPr>
            <w:tcW w:w="5813" w:type="dxa"/>
            <w:gridSpan w:val="5"/>
            <w:shd w:val="clear" w:color="auto" w:fill="FFFFFF" w:themeFill="background1"/>
          </w:tcPr>
          <w:p w:rsidR="00E91EF7" w:rsidRPr="00B818D6" w:rsidRDefault="00E91EF7" w:rsidP="003231FF">
            <w:pPr>
              <w:shd w:val="clear" w:color="auto" w:fill="FFFFFF"/>
              <w:rPr>
                <w:rFonts w:eastAsia="Calibri"/>
                <w:color w:val="000000" w:themeColor="text1"/>
                <w:sz w:val="20"/>
                <w:szCs w:val="20"/>
              </w:rPr>
            </w:pPr>
            <w:r w:rsidRPr="00B818D6">
              <w:rPr>
                <w:rFonts w:eastAsia="Calibri"/>
                <w:bCs/>
                <w:color w:val="000000" w:themeColor="text1"/>
                <w:sz w:val="20"/>
                <w:szCs w:val="20"/>
              </w:rPr>
              <w:t>Singapur, Çin, ABD, Japonya, Tayland.</w:t>
            </w:r>
          </w:p>
        </w:tc>
      </w:tr>
      <w:tr w:rsidR="00E91EF7" w:rsidRPr="00B818D6" w:rsidTr="003231FF">
        <w:trPr>
          <w:trHeight w:val="20"/>
          <w:jc w:val="center"/>
        </w:trPr>
        <w:tc>
          <w:tcPr>
            <w:tcW w:w="3289" w:type="dxa"/>
            <w:shd w:val="clear" w:color="auto" w:fill="FFFFFF" w:themeFill="background1"/>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İthalat Ürünleri</w:t>
            </w:r>
          </w:p>
        </w:tc>
        <w:tc>
          <w:tcPr>
            <w:tcW w:w="5813" w:type="dxa"/>
            <w:gridSpan w:val="5"/>
            <w:shd w:val="clear" w:color="auto" w:fill="FFFFFF" w:themeFill="background1"/>
          </w:tcPr>
          <w:p w:rsidR="00E91EF7" w:rsidRPr="00B818D6" w:rsidRDefault="00E91EF7" w:rsidP="003231FF">
            <w:pPr>
              <w:shd w:val="clear" w:color="auto" w:fill="FFFFFF"/>
              <w:rPr>
                <w:rFonts w:eastAsia="Calibri"/>
                <w:color w:val="000000" w:themeColor="text1"/>
                <w:sz w:val="20"/>
                <w:szCs w:val="20"/>
              </w:rPr>
            </w:pPr>
            <w:r w:rsidRPr="00B818D6">
              <w:rPr>
                <w:color w:val="000000" w:themeColor="text1"/>
                <w:sz w:val="20"/>
                <w:szCs w:val="20"/>
              </w:rPr>
              <w:t xml:space="preserve">Elektrik ve elektronik ürünleri </w:t>
            </w:r>
            <w:r w:rsidRPr="00B818D6">
              <w:rPr>
                <w:rFonts w:eastAsia="Calibri"/>
                <w:color w:val="000000" w:themeColor="text1"/>
                <w:sz w:val="20"/>
                <w:szCs w:val="20"/>
              </w:rPr>
              <w:t>% 30,4 -</w:t>
            </w:r>
            <w:r w:rsidRPr="00B818D6">
              <w:rPr>
                <w:color w:val="000000" w:themeColor="text1"/>
                <w:sz w:val="20"/>
                <w:szCs w:val="20"/>
              </w:rPr>
              <w:t xml:space="preserve"> kimyasal ürünler </w:t>
            </w:r>
            <w:r w:rsidRPr="00B818D6">
              <w:rPr>
                <w:rFonts w:eastAsia="Calibri"/>
                <w:color w:val="000000" w:themeColor="text1"/>
                <w:sz w:val="20"/>
                <w:szCs w:val="20"/>
              </w:rPr>
              <w:t>% 9,73 -</w:t>
            </w:r>
            <w:r w:rsidRPr="00B818D6">
              <w:rPr>
                <w:color w:val="000000" w:themeColor="text1"/>
                <w:sz w:val="20"/>
                <w:szCs w:val="20"/>
              </w:rPr>
              <w:t xml:space="preserve"> makine ve aksamları </w:t>
            </w:r>
            <w:r w:rsidRPr="00B818D6">
              <w:rPr>
                <w:rFonts w:eastAsia="Calibri"/>
                <w:color w:val="000000" w:themeColor="text1"/>
                <w:sz w:val="20"/>
                <w:szCs w:val="20"/>
              </w:rPr>
              <w:t>% 9,32 -</w:t>
            </w:r>
            <w:r w:rsidRPr="00B818D6">
              <w:rPr>
                <w:color w:val="000000" w:themeColor="text1"/>
                <w:sz w:val="20"/>
                <w:szCs w:val="20"/>
              </w:rPr>
              <w:t xml:space="preserve"> petrol ürünleri </w:t>
            </w:r>
            <w:r w:rsidRPr="00B818D6">
              <w:rPr>
                <w:rFonts w:eastAsia="Calibri"/>
                <w:color w:val="000000" w:themeColor="text1"/>
                <w:sz w:val="20"/>
                <w:szCs w:val="20"/>
              </w:rPr>
              <w:t>%  7,50 -</w:t>
            </w:r>
            <w:r w:rsidRPr="00B818D6">
              <w:rPr>
                <w:color w:val="000000" w:themeColor="text1"/>
                <w:sz w:val="20"/>
                <w:szCs w:val="20"/>
              </w:rPr>
              <w:t xml:space="preserve"> ulaşım ekipmanları </w:t>
            </w:r>
            <w:r w:rsidRPr="00B818D6">
              <w:rPr>
                <w:rFonts w:eastAsia="Calibri"/>
                <w:color w:val="000000" w:themeColor="text1"/>
                <w:sz w:val="20"/>
                <w:szCs w:val="20"/>
              </w:rPr>
              <w:t xml:space="preserve">% 5,91 </w:t>
            </w:r>
          </w:p>
        </w:tc>
      </w:tr>
      <w:tr w:rsidR="00E91EF7" w:rsidRPr="00B818D6" w:rsidTr="003231FF">
        <w:trPr>
          <w:trHeight w:val="20"/>
          <w:jc w:val="center"/>
        </w:trPr>
        <w:tc>
          <w:tcPr>
            <w:tcW w:w="3289" w:type="dxa"/>
            <w:shd w:val="clear" w:color="auto" w:fill="FFFFFF" w:themeFill="background1"/>
          </w:tcPr>
          <w:p w:rsidR="00E91EF7" w:rsidRPr="00B818D6" w:rsidRDefault="00E91EF7" w:rsidP="003231FF">
            <w:pPr>
              <w:shd w:val="clear" w:color="auto" w:fill="FFFFFF"/>
              <w:rPr>
                <w:rFonts w:eastAsia="Calibri"/>
                <w:b/>
                <w:color w:val="000000" w:themeColor="text1"/>
                <w:sz w:val="20"/>
                <w:szCs w:val="20"/>
                <w:lang w:eastAsia="tr-TR"/>
              </w:rPr>
            </w:pPr>
            <w:r w:rsidRPr="00B818D6">
              <w:rPr>
                <w:rFonts w:eastAsia="Calibri"/>
                <w:b/>
                <w:color w:val="000000" w:themeColor="text1"/>
                <w:sz w:val="20"/>
                <w:szCs w:val="20"/>
                <w:lang w:eastAsia="tr-TR"/>
              </w:rPr>
              <w:t>İthalat Yaptığı Başlıca Ülkeler</w:t>
            </w:r>
          </w:p>
        </w:tc>
        <w:tc>
          <w:tcPr>
            <w:tcW w:w="5813" w:type="dxa"/>
            <w:gridSpan w:val="5"/>
            <w:shd w:val="clear" w:color="auto" w:fill="FFFFFF" w:themeFill="background1"/>
          </w:tcPr>
          <w:p w:rsidR="00E91EF7" w:rsidRPr="00B818D6" w:rsidRDefault="00E91EF7" w:rsidP="003231FF">
            <w:pPr>
              <w:shd w:val="clear" w:color="auto" w:fill="FFFFFF"/>
              <w:rPr>
                <w:rFonts w:eastAsia="Calibri"/>
                <w:color w:val="000000" w:themeColor="text1"/>
                <w:sz w:val="20"/>
                <w:szCs w:val="20"/>
              </w:rPr>
            </w:pPr>
            <w:r w:rsidRPr="00B818D6">
              <w:rPr>
                <w:rFonts w:eastAsia="Calibri"/>
                <w:bCs/>
                <w:color w:val="000000" w:themeColor="text1"/>
                <w:sz w:val="20"/>
                <w:szCs w:val="20"/>
              </w:rPr>
              <w:t>Çin, Singapur, Japonya, ABD, Tayland.</w:t>
            </w:r>
          </w:p>
        </w:tc>
      </w:tr>
    </w:tbl>
    <w:p w:rsidR="00E91EF7" w:rsidRPr="00B818D6" w:rsidRDefault="00E91EF7" w:rsidP="00E91EF7">
      <w:pPr>
        <w:ind w:firstLine="720"/>
        <w:jc w:val="both"/>
        <w:rPr>
          <w:color w:val="FF0000"/>
          <w:lang w:eastAsia="tr-TR"/>
        </w:rPr>
      </w:pPr>
    </w:p>
    <w:p w:rsidR="00E91EF7" w:rsidRPr="00B818D6" w:rsidRDefault="00E91EF7" w:rsidP="00E91EF7">
      <w:pPr>
        <w:pStyle w:val="Normal0"/>
        <w:tabs>
          <w:tab w:val="left" w:pos="567"/>
        </w:tabs>
        <w:jc w:val="both"/>
        <w:rPr>
          <w:rFonts w:ascii="Times New Roman" w:hAnsi="Times New Roman" w:cs="Times New Roman"/>
          <w:color w:val="000000" w:themeColor="text1"/>
          <w:sz w:val="18"/>
          <w:szCs w:val="18"/>
        </w:rPr>
      </w:pPr>
      <w:r w:rsidRPr="00B818D6">
        <w:rPr>
          <w:rFonts w:ascii="Times New Roman" w:hAnsi="Times New Roman" w:cs="Times New Roman"/>
          <w:color w:val="000000" w:themeColor="text1"/>
          <w:sz w:val="18"/>
          <w:szCs w:val="18"/>
        </w:rPr>
        <w:t>Not : Malezya’da genellikle tüm istatistikler Malezya Ringit’i şeklinde verilmekte olup, burada ve ileride kullanılan bazı tablolarda, yıllık ortalama kur değerleri esas alınarak hesaplama yapılmıştır.</w:t>
      </w:r>
    </w:p>
    <w:p w:rsidR="00E91EF7" w:rsidRPr="00B818D6" w:rsidRDefault="00E91EF7" w:rsidP="00E91EF7">
      <w:pPr>
        <w:jc w:val="both"/>
        <w:rPr>
          <w:color w:val="FF0000"/>
          <w:lang w:eastAsia="tr-TR"/>
        </w:rPr>
      </w:pPr>
    </w:p>
    <w:p w:rsidR="00E91EF7" w:rsidRPr="00B818D6" w:rsidRDefault="00E91EF7" w:rsidP="00E91EF7">
      <w:pPr>
        <w:ind w:firstLine="720"/>
        <w:jc w:val="both"/>
        <w:rPr>
          <w:color w:val="000000" w:themeColor="text1"/>
        </w:rPr>
      </w:pPr>
      <w:r w:rsidRPr="00B818D6">
        <w:rPr>
          <w:color w:val="000000" w:themeColor="text1"/>
          <w:lang w:eastAsia="tr-TR"/>
        </w:rPr>
        <w:lastRenderedPageBreak/>
        <w:t xml:space="preserve">2017 yılında büyümenin % 4-5 arasında, </w:t>
      </w:r>
      <w:r w:rsidRPr="00B818D6">
        <w:rPr>
          <w:color w:val="000000" w:themeColor="text1"/>
        </w:rPr>
        <w:t>enflasyon oranının % 2-3 aralığında, işsizliğin ise % 3 olarak gerçekleşmesi tahmin edilmekte, ancak bu beklentinin karşılanmasının zor olacağı düşünülmektedir.</w:t>
      </w:r>
    </w:p>
    <w:p w:rsidR="00C04FA9" w:rsidRPr="00F32A56" w:rsidRDefault="00C04FA9" w:rsidP="00EB6CFD">
      <w:pPr>
        <w:ind w:firstLine="720"/>
        <w:jc w:val="both"/>
      </w:pPr>
    </w:p>
    <w:p w:rsidR="00F74267" w:rsidRPr="00F32A56" w:rsidRDefault="00C85194" w:rsidP="00F74267">
      <w:pPr>
        <w:ind w:firstLine="708"/>
        <w:jc w:val="both"/>
        <w:rPr>
          <w:b/>
        </w:rPr>
      </w:pPr>
      <w:r>
        <w:rPr>
          <w:b/>
        </w:rPr>
        <w:t>3</w:t>
      </w:r>
      <w:r w:rsidR="00F74267" w:rsidRPr="00F32A56">
        <w:rPr>
          <w:b/>
        </w:rPr>
        <w:t>. DIŞ TİCARET</w:t>
      </w:r>
    </w:p>
    <w:p w:rsidR="00E91EF7" w:rsidRPr="00B818D6" w:rsidRDefault="00E91EF7" w:rsidP="00E91EF7">
      <w:pPr>
        <w:pStyle w:val="Heading2"/>
        <w:rPr>
          <w:color w:val="000000" w:themeColor="text1"/>
          <w:szCs w:val="24"/>
        </w:rPr>
      </w:pPr>
      <w:bookmarkStart w:id="11" w:name="_Toc317537451"/>
      <w:bookmarkStart w:id="12" w:name="_Toc317594882"/>
      <w:bookmarkStart w:id="13" w:name="_Toc317595079"/>
      <w:bookmarkStart w:id="14" w:name="_Toc384129988"/>
      <w:r w:rsidRPr="00B818D6">
        <w:rPr>
          <w:color w:val="000000" w:themeColor="text1"/>
          <w:szCs w:val="24"/>
        </w:rPr>
        <w:t>Genel Dış Ticaret</w:t>
      </w:r>
    </w:p>
    <w:p w:rsidR="00E91EF7" w:rsidRPr="00B818D6" w:rsidRDefault="00E91EF7" w:rsidP="00E91EF7">
      <w:pPr>
        <w:ind w:firstLine="708"/>
        <w:jc w:val="both"/>
        <w:rPr>
          <w:rFonts w:eastAsia="Calibri"/>
          <w:color w:val="FF0000"/>
          <w:lang w:eastAsia="tr-TR"/>
        </w:rPr>
      </w:pPr>
    </w:p>
    <w:p w:rsidR="00E91EF7" w:rsidRPr="00B818D6" w:rsidRDefault="00E91EF7" w:rsidP="00E91EF7">
      <w:pPr>
        <w:ind w:firstLine="708"/>
        <w:jc w:val="both"/>
        <w:rPr>
          <w:rFonts w:eastAsia="Calibri"/>
          <w:color w:val="000000" w:themeColor="text1"/>
          <w:lang w:eastAsia="tr-TR"/>
        </w:rPr>
      </w:pPr>
      <w:r w:rsidRPr="00B818D6">
        <w:rPr>
          <w:rFonts w:eastAsia="Calibri"/>
          <w:color w:val="000000" w:themeColor="text1"/>
          <w:lang w:eastAsia="tr-TR"/>
        </w:rPr>
        <w:t>Malezya, uzun süredir dış ticaret fazlası veren nadir ülkelerden birisidir. Özellikle doğal kaynakları (petrol, doğalgaz ve madenler gibi) ve ağırlıklı olarak yabancı yatırımlar sayesinde bu pozisyonu yakalamıştır. Ancak, son yıllarda yabancı yatırımcıların işgücünün daha düşük olduğu; Vietnam, Kamboçya ve Myanmar gibi çevre ülkeleri tercih etmeye başlaması bu tabloyu olumsuz etkileyebilecektir. 2014 yılı sonlarından başlayarak 2015 yılında da RM’nin dolar karşısında değer kaybetmesi ithalatı frenlerken, muhtemelen yukarıda bahsedilen nedenlerden dolayı ihracatta da düşüş yaşanmıştır. 2016 yılında da benzer durum gerçekleşmiş, yine bir önceki yıl olduğu gibi hem ithalat hem ihracatta düşüş yaşanmıştır. Sonuç olarak aşağıdaki tablodan da görüleceği üzere dış ticaret fazlası yıllar içinde düşüş gösterme eğilimindedir. Son dönemlere ilişkin dış ticaret verileri aşağıda sunulmaktadır.</w:t>
      </w:r>
    </w:p>
    <w:p w:rsidR="00E91EF7" w:rsidRPr="00B818D6" w:rsidRDefault="00E91EF7" w:rsidP="00E91EF7">
      <w:pPr>
        <w:ind w:firstLine="708"/>
        <w:jc w:val="both"/>
        <w:rPr>
          <w:rFonts w:eastAsia="Calibri"/>
          <w:color w:val="FF0000"/>
          <w:lang w:eastAsia="tr-TR"/>
        </w:rPr>
      </w:pPr>
    </w:p>
    <w:tbl>
      <w:tblPr>
        <w:tblW w:w="81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4A0" w:firstRow="1" w:lastRow="0" w:firstColumn="1" w:lastColumn="0" w:noHBand="0" w:noVBand="1"/>
      </w:tblPr>
      <w:tblGrid>
        <w:gridCol w:w="1050"/>
        <w:gridCol w:w="766"/>
        <w:gridCol w:w="881"/>
        <w:gridCol w:w="990"/>
        <w:gridCol w:w="899"/>
        <w:gridCol w:w="1094"/>
        <w:gridCol w:w="949"/>
        <w:gridCol w:w="1559"/>
      </w:tblGrid>
      <w:tr w:rsidR="00E91EF7" w:rsidRPr="00B818D6" w:rsidTr="003231FF">
        <w:trPr>
          <w:trHeight w:val="20"/>
        </w:trPr>
        <w:tc>
          <w:tcPr>
            <w:tcW w:w="8188" w:type="dxa"/>
            <w:gridSpan w:val="8"/>
            <w:tcBorders>
              <w:top w:val="single" w:sz="18" w:space="0" w:color="auto"/>
              <w:left w:val="single" w:sz="18" w:space="0" w:color="auto"/>
              <w:bottom w:val="single" w:sz="18" w:space="0" w:color="auto"/>
              <w:right w:val="single" w:sz="18" w:space="0" w:color="auto"/>
            </w:tcBorders>
            <w:shd w:val="clear" w:color="auto" w:fill="FFFFFF" w:themeFill="background1"/>
          </w:tcPr>
          <w:p w:rsidR="00E91EF7" w:rsidRPr="00B818D6" w:rsidRDefault="00E91EF7" w:rsidP="003231FF">
            <w:pPr>
              <w:jc w:val="center"/>
              <w:rPr>
                <w:color w:val="000000" w:themeColor="text1"/>
                <w:sz w:val="20"/>
                <w:szCs w:val="20"/>
                <w:lang w:eastAsia="zh-CN"/>
              </w:rPr>
            </w:pPr>
            <w:r w:rsidRPr="00B818D6">
              <w:rPr>
                <w:b/>
                <w:color w:val="000000" w:themeColor="text1"/>
                <w:sz w:val="20"/>
                <w:szCs w:val="20"/>
                <w:lang w:eastAsia="zh-CN"/>
              </w:rPr>
              <w:t>Malezya Dış Ticareti (Milyar $)</w:t>
            </w:r>
          </w:p>
        </w:tc>
      </w:tr>
      <w:tr w:rsidR="00E91EF7" w:rsidRPr="00B818D6" w:rsidTr="003231FF">
        <w:trPr>
          <w:trHeight w:val="20"/>
        </w:trPr>
        <w:tc>
          <w:tcPr>
            <w:tcW w:w="1050" w:type="dxa"/>
            <w:tcBorders>
              <w:top w:val="single" w:sz="18" w:space="0" w:color="auto"/>
            </w:tcBorders>
            <w:shd w:val="clear" w:color="auto" w:fill="FFFFFF" w:themeFill="background1"/>
            <w:hideMark/>
          </w:tcPr>
          <w:p w:rsidR="00E91EF7" w:rsidRPr="00B818D6" w:rsidRDefault="00E91EF7" w:rsidP="003231FF">
            <w:pPr>
              <w:rPr>
                <w:b/>
                <w:color w:val="000000" w:themeColor="text1"/>
                <w:sz w:val="20"/>
                <w:szCs w:val="20"/>
              </w:rPr>
            </w:pPr>
            <w:r w:rsidRPr="00B818D6">
              <w:rPr>
                <w:b/>
                <w:color w:val="000000" w:themeColor="text1"/>
                <w:sz w:val="20"/>
                <w:szCs w:val="20"/>
              </w:rPr>
              <w:t> </w:t>
            </w:r>
          </w:p>
        </w:tc>
        <w:tc>
          <w:tcPr>
            <w:tcW w:w="766" w:type="dxa"/>
            <w:tcBorders>
              <w:top w:val="single" w:sz="18" w:space="0" w:color="auto"/>
            </w:tcBorders>
            <w:shd w:val="clear" w:color="auto" w:fill="FFFFFF" w:themeFill="background1"/>
          </w:tcPr>
          <w:p w:rsidR="00E91EF7" w:rsidRPr="00B818D6" w:rsidRDefault="00E91EF7" w:rsidP="003231FF">
            <w:pPr>
              <w:jc w:val="center"/>
              <w:rPr>
                <w:b/>
                <w:bCs/>
                <w:color w:val="000000" w:themeColor="text1"/>
                <w:sz w:val="20"/>
                <w:szCs w:val="20"/>
              </w:rPr>
            </w:pPr>
            <w:r w:rsidRPr="00B818D6">
              <w:rPr>
                <w:b/>
                <w:bCs/>
                <w:color w:val="000000" w:themeColor="text1"/>
                <w:sz w:val="20"/>
                <w:szCs w:val="20"/>
              </w:rPr>
              <w:t>2011</w:t>
            </w:r>
          </w:p>
        </w:tc>
        <w:tc>
          <w:tcPr>
            <w:tcW w:w="881" w:type="dxa"/>
            <w:tcBorders>
              <w:top w:val="single" w:sz="18" w:space="0" w:color="auto"/>
            </w:tcBorders>
            <w:shd w:val="clear" w:color="auto" w:fill="FFFFFF" w:themeFill="background1"/>
            <w:hideMark/>
          </w:tcPr>
          <w:p w:rsidR="00E91EF7" w:rsidRPr="00B818D6" w:rsidRDefault="00E91EF7" w:rsidP="003231FF">
            <w:pPr>
              <w:jc w:val="center"/>
              <w:rPr>
                <w:b/>
                <w:bCs/>
                <w:color w:val="000000" w:themeColor="text1"/>
                <w:sz w:val="20"/>
                <w:szCs w:val="20"/>
              </w:rPr>
            </w:pPr>
            <w:r w:rsidRPr="00B818D6">
              <w:rPr>
                <w:b/>
                <w:bCs/>
                <w:color w:val="000000" w:themeColor="text1"/>
                <w:sz w:val="20"/>
                <w:szCs w:val="20"/>
              </w:rPr>
              <w:t>2012</w:t>
            </w:r>
          </w:p>
        </w:tc>
        <w:tc>
          <w:tcPr>
            <w:tcW w:w="990" w:type="dxa"/>
            <w:tcBorders>
              <w:top w:val="single" w:sz="18" w:space="0" w:color="auto"/>
            </w:tcBorders>
            <w:shd w:val="clear" w:color="auto" w:fill="FFFFFF" w:themeFill="background1"/>
            <w:hideMark/>
          </w:tcPr>
          <w:p w:rsidR="00E91EF7" w:rsidRPr="00B818D6" w:rsidRDefault="00E91EF7" w:rsidP="003231FF">
            <w:pPr>
              <w:jc w:val="center"/>
              <w:rPr>
                <w:b/>
                <w:bCs/>
                <w:color w:val="000000" w:themeColor="text1"/>
                <w:sz w:val="20"/>
                <w:szCs w:val="20"/>
              </w:rPr>
            </w:pPr>
            <w:r w:rsidRPr="00B818D6">
              <w:rPr>
                <w:b/>
                <w:bCs/>
                <w:color w:val="000000" w:themeColor="text1"/>
                <w:sz w:val="20"/>
                <w:szCs w:val="20"/>
              </w:rPr>
              <w:t>2013</w:t>
            </w:r>
          </w:p>
        </w:tc>
        <w:tc>
          <w:tcPr>
            <w:tcW w:w="899" w:type="dxa"/>
            <w:tcBorders>
              <w:top w:val="single" w:sz="18" w:space="0" w:color="auto"/>
            </w:tcBorders>
            <w:shd w:val="clear" w:color="auto" w:fill="FFFFFF" w:themeFill="background1"/>
          </w:tcPr>
          <w:p w:rsidR="00E91EF7" w:rsidRPr="00B818D6" w:rsidRDefault="00E91EF7" w:rsidP="003231FF">
            <w:pPr>
              <w:jc w:val="center"/>
              <w:rPr>
                <w:b/>
                <w:bCs/>
                <w:color w:val="000000" w:themeColor="text1"/>
                <w:sz w:val="20"/>
                <w:szCs w:val="20"/>
              </w:rPr>
            </w:pPr>
            <w:r w:rsidRPr="00B818D6">
              <w:rPr>
                <w:b/>
                <w:bCs/>
                <w:color w:val="000000" w:themeColor="text1"/>
                <w:sz w:val="20"/>
                <w:szCs w:val="20"/>
              </w:rPr>
              <w:t>2014</w:t>
            </w:r>
          </w:p>
        </w:tc>
        <w:tc>
          <w:tcPr>
            <w:tcW w:w="1094" w:type="dxa"/>
            <w:tcBorders>
              <w:top w:val="single" w:sz="18" w:space="0" w:color="auto"/>
            </w:tcBorders>
            <w:shd w:val="clear" w:color="auto" w:fill="FFFFFF" w:themeFill="background1"/>
          </w:tcPr>
          <w:p w:rsidR="00E91EF7" w:rsidRPr="00B818D6" w:rsidRDefault="00E91EF7" w:rsidP="003231FF">
            <w:pPr>
              <w:jc w:val="center"/>
              <w:rPr>
                <w:b/>
                <w:bCs/>
                <w:color w:val="000000" w:themeColor="text1"/>
                <w:sz w:val="20"/>
                <w:szCs w:val="20"/>
              </w:rPr>
            </w:pPr>
            <w:r w:rsidRPr="00B818D6">
              <w:rPr>
                <w:b/>
                <w:bCs/>
                <w:color w:val="000000" w:themeColor="text1"/>
                <w:sz w:val="20"/>
                <w:szCs w:val="20"/>
              </w:rPr>
              <w:t>2015</w:t>
            </w:r>
          </w:p>
        </w:tc>
        <w:tc>
          <w:tcPr>
            <w:tcW w:w="949" w:type="dxa"/>
            <w:tcBorders>
              <w:top w:val="single" w:sz="18" w:space="0" w:color="auto"/>
            </w:tcBorders>
            <w:shd w:val="clear" w:color="auto" w:fill="FFFFFF" w:themeFill="background1"/>
          </w:tcPr>
          <w:p w:rsidR="00E91EF7" w:rsidRPr="00B818D6" w:rsidRDefault="00E91EF7" w:rsidP="003231FF">
            <w:pPr>
              <w:rPr>
                <w:b/>
                <w:bCs/>
                <w:color w:val="000000" w:themeColor="text1"/>
                <w:sz w:val="20"/>
                <w:szCs w:val="20"/>
              </w:rPr>
            </w:pPr>
            <w:r w:rsidRPr="00B818D6">
              <w:rPr>
                <w:b/>
                <w:bCs/>
                <w:color w:val="000000" w:themeColor="text1"/>
                <w:sz w:val="20"/>
                <w:szCs w:val="20"/>
              </w:rPr>
              <w:t>2016</w:t>
            </w:r>
          </w:p>
        </w:tc>
        <w:tc>
          <w:tcPr>
            <w:tcW w:w="1559" w:type="dxa"/>
            <w:tcBorders>
              <w:top w:val="single" w:sz="18" w:space="0" w:color="auto"/>
            </w:tcBorders>
            <w:shd w:val="clear" w:color="auto" w:fill="FFFFFF" w:themeFill="background1"/>
            <w:hideMark/>
          </w:tcPr>
          <w:p w:rsidR="00E91EF7" w:rsidRPr="00B818D6" w:rsidRDefault="00E91EF7" w:rsidP="003231FF">
            <w:pPr>
              <w:rPr>
                <w:b/>
                <w:bCs/>
                <w:color w:val="000000" w:themeColor="text1"/>
                <w:sz w:val="20"/>
                <w:szCs w:val="20"/>
              </w:rPr>
            </w:pPr>
            <w:r w:rsidRPr="00B818D6">
              <w:rPr>
                <w:b/>
                <w:bCs/>
                <w:color w:val="000000" w:themeColor="text1"/>
                <w:sz w:val="20"/>
                <w:szCs w:val="20"/>
              </w:rPr>
              <w:t>15/16 % Değişim</w:t>
            </w:r>
          </w:p>
        </w:tc>
      </w:tr>
      <w:tr w:rsidR="00E91EF7" w:rsidRPr="00B818D6" w:rsidTr="003231FF">
        <w:trPr>
          <w:trHeight w:val="20"/>
        </w:trPr>
        <w:tc>
          <w:tcPr>
            <w:tcW w:w="1050" w:type="dxa"/>
            <w:shd w:val="clear" w:color="auto" w:fill="FFFFFF" w:themeFill="background1"/>
            <w:hideMark/>
          </w:tcPr>
          <w:p w:rsidR="00E91EF7" w:rsidRPr="00B818D6" w:rsidRDefault="00E91EF7" w:rsidP="003231FF">
            <w:pPr>
              <w:rPr>
                <w:b/>
                <w:bCs/>
                <w:color w:val="000000" w:themeColor="text1"/>
                <w:sz w:val="20"/>
                <w:szCs w:val="20"/>
              </w:rPr>
            </w:pPr>
            <w:r w:rsidRPr="00B818D6">
              <w:rPr>
                <w:b/>
                <w:bCs/>
                <w:color w:val="000000" w:themeColor="text1"/>
                <w:sz w:val="20"/>
                <w:szCs w:val="20"/>
              </w:rPr>
              <w:t>İhracat</w:t>
            </w:r>
          </w:p>
        </w:tc>
        <w:tc>
          <w:tcPr>
            <w:tcW w:w="766"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227</w:t>
            </w:r>
          </w:p>
        </w:tc>
        <w:tc>
          <w:tcPr>
            <w:tcW w:w="881" w:type="dxa"/>
            <w:shd w:val="clear" w:color="auto" w:fill="FFFFFF" w:themeFill="background1"/>
            <w:hideMark/>
          </w:tcPr>
          <w:p w:rsidR="00E91EF7" w:rsidRPr="00B818D6" w:rsidRDefault="00E91EF7" w:rsidP="003231FF">
            <w:pPr>
              <w:jc w:val="right"/>
              <w:rPr>
                <w:color w:val="000000" w:themeColor="text1"/>
                <w:sz w:val="20"/>
                <w:szCs w:val="20"/>
              </w:rPr>
            </w:pPr>
            <w:r w:rsidRPr="00B818D6">
              <w:rPr>
                <w:color w:val="000000" w:themeColor="text1"/>
                <w:sz w:val="20"/>
                <w:szCs w:val="20"/>
              </w:rPr>
              <w:t>227,2</w:t>
            </w:r>
          </w:p>
        </w:tc>
        <w:tc>
          <w:tcPr>
            <w:tcW w:w="990" w:type="dxa"/>
            <w:shd w:val="clear" w:color="auto" w:fill="FFFFFF" w:themeFill="background1"/>
            <w:noWrap/>
            <w:hideMark/>
          </w:tcPr>
          <w:p w:rsidR="00E91EF7" w:rsidRPr="00B818D6" w:rsidRDefault="00E91EF7" w:rsidP="003231FF">
            <w:pPr>
              <w:jc w:val="right"/>
              <w:rPr>
                <w:color w:val="000000" w:themeColor="text1"/>
                <w:sz w:val="20"/>
                <w:szCs w:val="20"/>
              </w:rPr>
            </w:pPr>
            <w:r w:rsidRPr="00B818D6">
              <w:rPr>
                <w:color w:val="000000" w:themeColor="text1"/>
                <w:sz w:val="20"/>
                <w:szCs w:val="20"/>
              </w:rPr>
              <w:t>232,6</w:t>
            </w:r>
          </w:p>
        </w:tc>
        <w:tc>
          <w:tcPr>
            <w:tcW w:w="899"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234</w:t>
            </w:r>
          </w:p>
        </w:tc>
        <w:tc>
          <w:tcPr>
            <w:tcW w:w="1094"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199,7</w:t>
            </w:r>
          </w:p>
        </w:tc>
        <w:tc>
          <w:tcPr>
            <w:tcW w:w="949"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189,58</w:t>
            </w:r>
          </w:p>
        </w:tc>
        <w:tc>
          <w:tcPr>
            <w:tcW w:w="1559" w:type="dxa"/>
            <w:shd w:val="clear" w:color="auto" w:fill="FFFFFF" w:themeFill="background1"/>
            <w:noWrap/>
            <w:vAlign w:val="bottom"/>
          </w:tcPr>
          <w:p w:rsidR="00E91EF7" w:rsidRPr="00B818D6" w:rsidRDefault="00E91EF7" w:rsidP="003231FF">
            <w:pPr>
              <w:jc w:val="center"/>
              <w:rPr>
                <w:color w:val="000000" w:themeColor="text1"/>
                <w:sz w:val="20"/>
                <w:szCs w:val="20"/>
              </w:rPr>
            </w:pPr>
            <w:r w:rsidRPr="00B818D6">
              <w:rPr>
                <w:color w:val="000000" w:themeColor="text1"/>
                <w:sz w:val="20"/>
                <w:szCs w:val="20"/>
              </w:rPr>
              <w:t>-5,06</w:t>
            </w:r>
          </w:p>
        </w:tc>
      </w:tr>
      <w:tr w:rsidR="00E91EF7" w:rsidRPr="00B818D6" w:rsidTr="003231FF">
        <w:trPr>
          <w:trHeight w:val="20"/>
        </w:trPr>
        <w:tc>
          <w:tcPr>
            <w:tcW w:w="1050" w:type="dxa"/>
            <w:shd w:val="clear" w:color="auto" w:fill="FFFFFF" w:themeFill="background1"/>
            <w:hideMark/>
          </w:tcPr>
          <w:p w:rsidR="00E91EF7" w:rsidRPr="00B818D6" w:rsidRDefault="00E91EF7" w:rsidP="003231FF">
            <w:pPr>
              <w:rPr>
                <w:b/>
                <w:bCs/>
                <w:color w:val="000000" w:themeColor="text1"/>
                <w:sz w:val="20"/>
                <w:szCs w:val="20"/>
              </w:rPr>
            </w:pPr>
            <w:r w:rsidRPr="00B818D6">
              <w:rPr>
                <w:b/>
                <w:bCs/>
                <w:color w:val="000000" w:themeColor="text1"/>
                <w:sz w:val="20"/>
                <w:szCs w:val="20"/>
              </w:rPr>
              <w:t>İthalat</w:t>
            </w:r>
          </w:p>
        </w:tc>
        <w:tc>
          <w:tcPr>
            <w:tcW w:w="766"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187,7</w:t>
            </w:r>
          </w:p>
        </w:tc>
        <w:tc>
          <w:tcPr>
            <w:tcW w:w="881" w:type="dxa"/>
            <w:shd w:val="clear" w:color="auto" w:fill="FFFFFF" w:themeFill="background1"/>
            <w:hideMark/>
          </w:tcPr>
          <w:p w:rsidR="00E91EF7" w:rsidRPr="00B818D6" w:rsidRDefault="00E91EF7" w:rsidP="003231FF">
            <w:pPr>
              <w:jc w:val="right"/>
              <w:rPr>
                <w:color w:val="000000" w:themeColor="text1"/>
                <w:sz w:val="20"/>
                <w:szCs w:val="20"/>
              </w:rPr>
            </w:pPr>
            <w:r w:rsidRPr="00B818D6">
              <w:rPr>
                <w:color w:val="000000" w:themeColor="text1"/>
                <w:sz w:val="20"/>
                <w:szCs w:val="20"/>
              </w:rPr>
              <w:t>196,5</w:t>
            </w:r>
          </w:p>
        </w:tc>
        <w:tc>
          <w:tcPr>
            <w:tcW w:w="990" w:type="dxa"/>
            <w:shd w:val="clear" w:color="auto" w:fill="FFFFFF" w:themeFill="background1"/>
            <w:noWrap/>
            <w:hideMark/>
          </w:tcPr>
          <w:p w:rsidR="00E91EF7" w:rsidRPr="00B818D6" w:rsidRDefault="00E91EF7" w:rsidP="003231FF">
            <w:pPr>
              <w:jc w:val="right"/>
              <w:rPr>
                <w:color w:val="000000" w:themeColor="text1"/>
                <w:sz w:val="20"/>
                <w:szCs w:val="20"/>
              </w:rPr>
            </w:pPr>
            <w:r w:rsidRPr="00B818D6">
              <w:rPr>
                <w:color w:val="000000" w:themeColor="text1"/>
                <w:sz w:val="20"/>
                <w:szCs w:val="20"/>
              </w:rPr>
              <w:t>210,3</w:t>
            </w:r>
          </w:p>
        </w:tc>
        <w:tc>
          <w:tcPr>
            <w:tcW w:w="899"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208</w:t>
            </w:r>
          </w:p>
        </w:tc>
        <w:tc>
          <w:tcPr>
            <w:tcW w:w="1094"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175,8</w:t>
            </w:r>
          </w:p>
        </w:tc>
        <w:tc>
          <w:tcPr>
            <w:tcW w:w="949"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168,52</w:t>
            </w:r>
          </w:p>
        </w:tc>
        <w:tc>
          <w:tcPr>
            <w:tcW w:w="1559" w:type="dxa"/>
            <w:shd w:val="clear" w:color="auto" w:fill="FFFFFF" w:themeFill="background1"/>
            <w:noWrap/>
            <w:vAlign w:val="bottom"/>
          </w:tcPr>
          <w:p w:rsidR="00E91EF7" w:rsidRPr="00B818D6" w:rsidRDefault="00E91EF7" w:rsidP="003231FF">
            <w:pPr>
              <w:jc w:val="center"/>
              <w:rPr>
                <w:color w:val="000000" w:themeColor="text1"/>
                <w:sz w:val="20"/>
                <w:szCs w:val="20"/>
              </w:rPr>
            </w:pPr>
            <w:r w:rsidRPr="00B818D6">
              <w:rPr>
                <w:color w:val="000000" w:themeColor="text1"/>
                <w:sz w:val="20"/>
                <w:szCs w:val="20"/>
              </w:rPr>
              <w:t>-4,3</w:t>
            </w:r>
          </w:p>
        </w:tc>
      </w:tr>
      <w:tr w:rsidR="00E91EF7" w:rsidRPr="00B818D6" w:rsidTr="003231FF">
        <w:trPr>
          <w:trHeight w:val="20"/>
        </w:trPr>
        <w:tc>
          <w:tcPr>
            <w:tcW w:w="1050" w:type="dxa"/>
            <w:shd w:val="clear" w:color="auto" w:fill="FFFFFF" w:themeFill="background1"/>
            <w:noWrap/>
            <w:hideMark/>
          </w:tcPr>
          <w:p w:rsidR="00E91EF7" w:rsidRPr="00B818D6" w:rsidRDefault="00E91EF7" w:rsidP="003231FF">
            <w:pPr>
              <w:rPr>
                <w:b/>
                <w:bCs/>
                <w:color w:val="000000" w:themeColor="text1"/>
                <w:sz w:val="20"/>
                <w:szCs w:val="20"/>
              </w:rPr>
            </w:pPr>
            <w:r w:rsidRPr="00B818D6">
              <w:rPr>
                <w:b/>
                <w:bCs/>
                <w:color w:val="000000" w:themeColor="text1"/>
                <w:sz w:val="20"/>
                <w:szCs w:val="20"/>
              </w:rPr>
              <w:t>Hacim</w:t>
            </w:r>
          </w:p>
        </w:tc>
        <w:tc>
          <w:tcPr>
            <w:tcW w:w="766"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414,70</w:t>
            </w:r>
          </w:p>
        </w:tc>
        <w:tc>
          <w:tcPr>
            <w:tcW w:w="881" w:type="dxa"/>
            <w:shd w:val="clear" w:color="auto" w:fill="FFFFFF" w:themeFill="background1"/>
            <w:hideMark/>
          </w:tcPr>
          <w:p w:rsidR="00E91EF7" w:rsidRPr="00B818D6" w:rsidRDefault="00E91EF7" w:rsidP="003231FF">
            <w:pPr>
              <w:jc w:val="right"/>
              <w:rPr>
                <w:color w:val="000000" w:themeColor="text1"/>
                <w:sz w:val="20"/>
                <w:szCs w:val="20"/>
              </w:rPr>
            </w:pPr>
            <w:r w:rsidRPr="00B818D6">
              <w:rPr>
                <w:color w:val="000000" w:themeColor="text1"/>
                <w:sz w:val="20"/>
                <w:szCs w:val="20"/>
              </w:rPr>
              <w:t>423,7</w:t>
            </w:r>
          </w:p>
        </w:tc>
        <w:tc>
          <w:tcPr>
            <w:tcW w:w="990" w:type="dxa"/>
            <w:shd w:val="clear" w:color="auto" w:fill="FFFFFF" w:themeFill="background1"/>
            <w:hideMark/>
          </w:tcPr>
          <w:p w:rsidR="00E91EF7" w:rsidRPr="00B818D6" w:rsidRDefault="00E91EF7" w:rsidP="003231FF">
            <w:pPr>
              <w:jc w:val="right"/>
              <w:rPr>
                <w:color w:val="000000" w:themeColor="text1"/>
                <w:sz w:val="20"/>
                <w:szCs w:val="20"/>
              </w:rPr>
            </w:pPr>
            <w:r w:rsidRPr="00B818D6">
              <w:rPr>
                <w:color w:val="000000" w:themeColor="text1"/>
                <w:sz w:val="20"/>
                <w:szCs w:val="20"/>
              </w:rPr>
              <w:t>443,1</w:t>
            </w:r>
          </w:p>
        </w:tc>
        <w:tc>
          <w:tcPr>
            <w:tcW w:w="899"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442</w:t>
            </w:r>
          </w:p>
        </w:tc>
        <w:tc>
          <w:tcPr>
            <w:tcW w:w="1094"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375,5</w:t>
            </w:r>
          </w:p>
        </w:tc>
        <w:tc>
          <w:tcPr>
            <w:tcW w:w="949"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358,1</w:t>
            </w:r>
          </w:p>
        </w:tc>
        <w:tc>
          <w:tcPr>
            <w:tcW w:w="1559" w:type="dxa"/>
            <w:shd w:val="clear" w:color="auto" w:fill="FFFFFF" w:themeFill="background1"/>
            <w:noWrap/>
            <w:vAlign w:val="bottom"/>
          </w:tcPr>
          <w:p w:rsidR="00E91EF7" w:rsidRPr="00B818D6" w:rsidRDefault="00E91EF7" w:rsidP="003231FF">
            <w:pPr>
              <w:jc w:val="center"/>
              <w:rPr>
                <w:color w:val="000000" w:themeColor="text1"/>
                <w:sz w:val="20"/>
                <w:szCs w:val="20"/>
              </w:rPr>
            </w:pPr>
            <w:r w:rsidRPr="00B818D6">
              <w:rPr>
                <w:color w:val="000000" w:themeColor="text1"/>
                <w:sz w:val="20"/>
                <w:szCs w:val="20"/>
              </w:rPr>
              <w:t>-4,6</w:t>
            </w:r>
          </w:p>
        </w:tc>
      </w:tr>
      <w:tr w:rsidR="00E91EF7" w:rsidRPr="00B818D6" w:rsidTr="003231FF">
        <w:trPr>
          <w:trHeight w:val="20"/>
        </w:trPr>
        <w:tc>
          <w:tcPr>
            <w:tcW w:w="1050" w:type="dxa"/>
            <w:shd w:val="clear" w:color="auto" w:fill="FFFFFF" w:themeFill="background1"/>
            <w:hideMark/>
          </w:tcPr>
          <w:p w:rsidR="00E91EF7" w:rsidRPr="00B818D6" w:rsidRDefault="00E91EF7" w:rsidP="003231FF">
            <w:pPr>
              <w:rPr>
                <w:b/>
                <w:bCs/>
                <w:color w:val="000000" w:themeColor="text1"/>
                <w:sz w:val="20"/>
                <w:szCs w:val="20"/>
              </w:rPr>
            </w:pPr>
            <w:r w:rsidRPr="00B818D6">
              <w:rPr>
                <w:b/>
                <w:bCs/>
                <w:color w:val="000000" w:themeColor="text1"/>
                <w:sz w:val="20"/>
                <w:szCs w:val="20"/>
              </w:rPr>
              <w:t>Denge</w:t>
            </w:r>
          </w:p>
        </w:tc>
        <w:tc>
          <w:tcPr>
            <w:tcW w:w="766"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39,30</w:t>
            </w:r>
          </w:p>
        </w:tc>
        <w:tc>
          <w:tcPr>
            <w:tcW w:w="881" w:type="dxa"/>
            <w:shd w:val="clear" w:color="auto" w:fill="FFFFFF" w:themeFill="background1"/>
            <w:hideMark/>
          </w:tcPr>
          <w:p w:rsidR="00E91EF7" w:rsidRPr="00B818D6" w:rsidRDefault="00E91EF7" w:rsidP="003231FF">
            <w:pPr>
              <w:jc w:val="right"/>
              <w:rPr>
                <w:color w:val="000000" w:themeColor="text1"/>
                <w:sz w:val="20"/>
                <w:szCs w:val="20"/>
              </w:rPr>
            </w:pPr>
            <w:r w:rsidRPr="00B818D6">
              <w:rPr>
                <w:color w:val="000000" w:themeColor="text1"/>
                <w:sz w:val="20"/>
                <w:szCs w:val="20"/>
              </w:rPr>
              <w:t>30,7</w:t>
            </w:r>
          </w:p>
        </w:tc>
        <w:tc>
          <w:tcPr>
            <w:tcW w:w="990" w:type="dxa"/>
            <w:shd w:val="clear" w:color="auto" w:fill="FFFFFF" w:themeFill="background1"/>
            <w:hideMark/>
          </w:tcPr>
          <w:p w:rsidR="00E91EF7" w:rsidRPr="00B818D6" w:rsidRDefault="00E91EF7" w:rsidP="003231FF">
            <w:pPr>
              <w:jc w:val="right"/>
              <w:rPr>
                <w:color w:val="000000" w:themeColor="text1"/>
                <w:sz w:val="20"/>
                <w:szCs w:val="20"/>
              </w:rPr>
            </w:pPr>
            <w:r w:rsidRPr="00B818D6">
              <w:rPr>
                <w:color w:val="000000" w:themeColor="text1"/>
                <w:sz w:val="20"/>
                <w:szCs w:val="20"/>
              </w:rPr>
              <w:t>22,3</w:t>
            </w:r>
          </w:p>
        </w:tc>
        <w:tc>
          <w:tcPr>
            <w:tcW w:w="899"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26</w:t>
            </w:r>
          </w:p>
        </w:tc>
        <w:tc>
          <w:tcPr>
            <w:tcW w:w="1094"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23,9</w:t>
            </w:r>
          </w:p>
        </w:tc>
        <w:tc>
          <w:tcPr>
            <w:tcW w:w="949" w:type="dxa"/>
            <w:shd w:val="clear" w:color="auto" w:fill="FFFFFF" w:themeFill="background1"/>
          </w:tcPr>
          <w:p w:rsidR="00E91EF7" w:rsidRPr="00B818D6" w:rsidRDefault="00E91EF7" w:rsidP="003231FF">
            <w:pPr>
              <w:jc w:val="right"/>
              <w:rPr>
                <w:color w:val="000000" w:themeColor="text1"/>
                <w:sz w:val="20"/>
                <w:szCs w:val="20"/>
              </w:rPr>
            </w:pPr>
            <w:r w:rsidRPr="00B818D6">
              <w:rPr>
                <w:color w:val="000000" w:themeColor="text1"/>
                <w:sz w:val="20"/>
                <w:szCs w:val="20"/>
              </w:rPr>
              <w:t>21,06</w:t>
            </w:r>
          </w:p>
        </w:tc>
        <w:tc>
          <w:tcPr>
            <w:tcW w:w="1559" w:type="dxa"/>
            <w:shd w:val="clear" w:color="auto" w:fill="FFFFFF" w:themeFill="background1"/>
            <w:noWrap/>
            <w:vAlign w:val="bottom"/>
          </w:tcPr>
          <w:p w:rsidR="00E91EF7" w:rsidRPr="00B818D6" w:rsidRDefault="00E91EF7" w:rsidP="003231FF">
            <w:pPr>
              <w:jc w:val="center"/>
              <w:rPr>
                <w:color w:val="000000" w:themeColor="text1"/>
                <w:sz w:val="20"/>
                <w:szCs w:val="20"/>
              </w:rPr>
            </w:pPr>
            <w:r w:rsidRPr="00B818D6">
              <w:rPr>
                <w:color w:val="000000" w:themeColor="text1"/>
                <w:sz w:val="20"/>
                <w:szCs w:val="20"/>
              </w:rPr>
              <w:t>-11,8</w:t>
            </w:r>
          </w:p>
        </w:tc>
      </w:tr>
    </w:tbl>
    <w:p w:rsidR="00E91EF7" w:rsidRPr="00B818D6" w:rsidRDefault="00E91EF7" w:rsidP="00E91EF7">
      <w:pPr>
        <w:pStyle w:val="Normal0"/>
        <w:tabs>
          <w:tab w:val="left" w:pos="567"/>
        </w:tabs>
        <w:jc w:val="both"/>
        <w:rPr>
          <w:rFonts w:ascii="Times New Roman" w:hAnsi="Times New Roman" w:cs="Times New Roman"/>
          <w:color w:val="FF0000"/>
        </w:rPr>
      </w:pPr>
      <w:r w:rsidRPr="00B818D6">
        <w:rPr>
          <w:rFonts w:ascii="Times New Roman" w:hAnsi="Times New Roman" w:cs="Times New Roman"/>
          <w:color w:val="FF0000"/>
        </w:rPr>
        <w:tab/>
      </w:r>
    </w:p>
    <w:p w:rsidR="00E91EF7" w:rsidRPr="00B818D6" w:rsidRDefault="00E91EF7" w:rsidP="00E91EF7">
      <w:pPr>
        <w:pStyle w:val="Normal0"/>
        <w:tabs>
          <w:tab w:val="left" w:pos="567"/>
        </w:tabs>
        <w:jc w:val="both"/>
        <w:rPr>
          <w:rFonts w:ascii="Times New Roman" w:hAnsi="Times New Roman" w:cs="Times New Roman"/>
          <w:color w:val="000000" w:themeColor="text1"/>
        </w:rPr>
      </w:pPr>
      <w:r w:rsidRPr="00B818D6">
        <w:rPr>
          <w:rFonts w:ascii="Times New Roman" w:hAnsi="Times New Roman" w:cs="Times New Roman"/>
          <w:color w:val="FF0000"/>
        </w:rPr>
        <w:tab/>
      </w:r>
      <w:r w:rsidRPr="00B818D6">
        <w:rPr>
          <w:rFonts w:ascii="Times New Roman" w:hAnsi="Times New Roman" w:cs="Times New Roman"/>
          <w:color w:val="000000" w:themeColor="text1"/>
        </w:rPr>
        <w:t>2016 yılı bir önceki yılda da olduğu gibi, Malezya’nın ASEAN ülkeleri ile olan dış ticaretinin artmaya devam ettiği bir yıl olmuştur. ASEAN ülkeleri ile olan toplam dış ticareti 2015</w:t>
      </w:r>
      <w:r>
        <w:rPr>
          <w:rFonts w:ascii="Times New Roman" w:hAnsi="Times New Roman" w:cs="Times New Roman"/>
          <w:color w:val="000000" w:themeColor="text1"/>
        </w:rPr>
        <w:t xml:space="preserve"> yılında </w:t>
      </w:r>
      <w:r w:rsidRPr="00B818D6">
        <w:rPr>
          <w:rFonts w:ascii="Times New Roman" w:hAnsi="Times New Roman" w:cs="Times New Roman"/>
          <w:color w:val="000000" w:themeColor="text1"/>
        </w:rPr>
        <w:t>401,41 milyar Rm iken küçük bir artışla 402,66 milyar Rm olmuştur.</w:t>
      </w:r>
    </w:p>
    <w:p w:rsidR="00E91EF7" w:rsidRPr="00B818D6" w:rsidRDefault="00E91EF7" w:rsidP="00E91EF7">
      <w:pPr>
        <w:pStyle w:val="Normal0"/>
        <w:tabs>
          <w:tab w:val="left" w:pos="567"/>
        </w:tabs>
        <w:jc w:val="both"/>
        <w:rPr>
          <w:rFonts w:ascii="Times New Roman" w:hAnsi="Times New Roman" w:cs="Times New Roman"/>
          <w:color w:val="FF0000"/>
        </w:rPr>
      </w:pPr>
    </w:p>
    <w:p w:rsidR="00E91EF7" w:rsidRPr="00B818D6" w:rsidRDefault="00E91EF7" w:rsidP="00E91EF7">
      <w:pPr>
        <w:pStyle w:val="Normal0"/>
        <w:tabs>
          <w:tab w:val="left" w:pos="567"/>
        </w:tabs>
        <w:jc w:val="both"/>
        <w:rPr>
          <w:rFonts w:ascii="Times New Roman" w:hAnsi="Times New Roman" w:cs="Times New Roman"/>
          <w:color w:val="FF0000"/>
        </w:rPr>
      </w:pPr>
      <w:r w:rsidRPr="00B818D6">
        <w:rPr>
          <w:rFonts w:ascii="Times New Roman" w:hAnsi="Times New Roman" w:cs="Times New Roman"/>
          <w:color w:val="FF0000"/>
        </w:rPr>
        <w:tab/>
      </w:r>
      <w:r w:rsidRPr="00B818D6">
        <w:rPr>
          <w:rFonts w:ascii="Times New Roman" w:hAnsi="Times New Roman" w:cs="Times New Roman"/>
          <w:color w:val="000000" w:themeColor="text1"/>
        </w:rPr>
        <w:t xml:space="preserve">ASEAN ülkelerine yapılan ihracat bir önceki yıla göre % 5,4 artarak 230,93 milyar Rm (toplam ihracatın % 29,4’ü) olarak gerçekleşmiştir. Bölgedeki ekonomik koşulların iyileşmesi, artan bir orta düzey gelir grubunun önemli katkısı olmuştur. </w:t>
      </w:r>
    </w:p>
    <w:p w:rsidR="00E91EF7" w:rsidRPr="00B818D6" w:rsidRDefault="00E91EF7" w:rsidP="00E91EF7">
      <w:pPr>
        <w:pStyle w:val="Normal0"/>
        <w:tabs>
          <w:tab w:val="left" w:pos="567"/>
        </w:tabs>
        <w:jc w:val="both"/>
        <w:rPr>
          <w:rFonts w:ascii="Times New Roman" w:hAnsi="Times New Roman" w:cs="Times New Roman"/>
          <w:color w:val="FF0000"/>
        </w:rPr>
      </w:pPr>
    </w:p>
    <w:p w:rsidR="00E91EF7" w:rsidRPr="00B818D6" w:rsidRDefault="00E91EF7" w:rsidP="00E91EF7">
      <w:pPr>
        <w:pStyle w:val="Normal0"/>
        <w:tabs>
          <w:tab w:val="left" w:pos="567"/>
        </w:tabs>
        <w:jc w:val="both"/>
        <w:rPr>
          <w:rFonts w:ascii="Times New Roman" w:hAnsi="Times New Roman" w:cs="Times New Roman"/>
          <w:color w:val="000000" w:themeColor="text1"/>
        </w:rPr>
      </w:pPr>
      <w:r w:rsidRPr="00B818D6">
        <w:rPr>
          <w:rFonts w:ascii="Times New Roman" w:hAnsi="Times New Roman" w:cs="Times New Roman"/>
          <w:color w:val="FF0000"/>
        </w:rPr>
        <w:tab/>
      </w:r>
      <w:r w:rsidRPr="00B818D6">
        <w:rPr>
          <w:rFonts w:ascii="Times New Roman" w:hAnsi="Times New Roman" w:cs="Times New Roman"/>
          <w:color w:val="000000" w:themeColor="text1"/>
        </w:rPr>
        <w:t>Buna karşılık ASEAN ülkelerinde yapılan ithalat ise % 5,7 azalarak 171,7 milyar Rm (2015 yılında toplam ithalatın % 26,6’sı iken 2016’da bu oran % 24,5’tur) olarak gerçekleşmiştir.</w:t>
      </w:r>
    </w:p>
    <w:p w:rsidR="00E91EF7" w:rsidRPr="00B818D6" w:rsidRDefault="00E91EF7" w:rsidP="00E91EF7">
      <w:pPr>
        <w:pStyle w:val="Normal0"/>
        <w:tabs>
          <w:tab w:val="left" w:pos="567"/>
        </w:tabs>
        <w:jc w:val="both"/>
        <w:rPr>
          <w:rFonts w:ascii="Times New Roman" w:hAnsi="Times New Roman" w:cs="Times New Roman"/>
          <w:color w:val="FF0000"/>
        </w:rPr>
      </w:pPr>
      <w:r w:rsidRPr="00B818D6">
        <w:rPr>
          <w:rFonts w:ascii="Times New Roman" w:hAnsi="Times New Roman" w:cs="Times New Roman"/>
          <w:color w:val="FF0000"/>
        </w:rPr>
        <w:t xml:space="preserve"> </w:t>
      </w:r>
    </w:p>
    <w:p w:rsidR="00E91EF7" w:rsidRDefault="00E91EF7" w:rsidP="00E91EF7">
      <w:pPr>
        <w:pStyle w:val="Normal0"/>
        <w:tabs>
          <w:tab w:val="left" w:pos="567"/>
        </w:tabs>
        <w:jc w:val="both"/>
        <w:rPr>
          <w:rFonts w:ascii="Times New Roman" w:hAnsi="Times New Roman" w:cs="Times New Roman"/>
          <w:color w:val="000000" w:themeColor="text1"/>
        </w:rPr>
      </w:pPr>
      <w:r w:rsidRPr="00B818D6">
        <w:rPr>
          <w:rFonts w:ascii="Times New Roman" w:hAnsi="Times New Roman" w:cs="Times New Roman"/>
          <w:color w:val="FF0000"/>
        </w:rPr>
        <w:tab/>
      </w:r>
      <w:r w:rsidRPr="00B818D6">
        <w:rPr>
          <w:rFonts w:ascii="Times New Roman" w:hAnsi="Times New Roman" w:cs="Times New Roman"/>
          <w:color w:val="000000" w:themeColor="text1"/>
        </w:rPr>
        <w:t>Aşağıdaki tablolarda Malezya’nın ihracatı ve ithalatı içindeki en önemli beş ürün verilmektedir. Bu veriler incelendiğinde; elektrik ve elektronik ürünleri, kimyasal ve kimyasal ürünleri ile petrol ürünlerinde Malezya’nın hem ihracatçı hem de ithalatçı konumda olduğu gözlemlenmektedir. LNG ile palm yağında üretici konumu sebebiyle ihracatçı iken; makine aksam ve parçaları ile metal ürünlerinde net ithalatçı konumundadır.</w:t>
      </w:r>
    </w:p>
    <w:p w:rsidR="00E91EF7" w:rsidRDefault="00E91EF7" w:rsidP="00E91EF7">
      <w:pPr>
        <w:pStyle w:val="Normal0"/>
        <w:tabs>
          <w:tab w:val="left" w:pos="567"/>
        </w:tabs>
        <w:jc w:val="both"/>
        <w:rPr>
          <w:rFonts w:ascii="Times New Roman" w:hAnsi="Times New Roman" w:cs="Times New Roman"/>
          <w:color w:val="000000" w:themeColor="text1"/>
        </w:rPr>
      </w:pPr>
    </w:p>
    <w:p w:rsidR="00E91EF7" w:rsidRDefault="00E91EF7" w:rsidP="00E91EF7">
      <w:pPr>
        <w:pStyle w:val="Normal0"/>
        <w:tabs>
          <w:tab w:val="left" w:pos="567"/>
        </w:tabs>
        <w:jc w:val="both"/>
        <w:rPr>
          <w:rFonts w:ascii="Times New Roman" w:hAnsi="Times New Roman" w:cs="Times New Roman"/>
          <w:color w:val="000000" w:themeColor="text1"/>
        </w:rPr>
      </w:pPr>
    </w:p>
    <w:p w:rsidR="00E91EF7" w:rsidRDefault="00E91EF7" w:rsidP="00E91EF7">
      <w:pPr>
        <w:pStyle w:val="Normal0"/>
        <w:tabs>
          <w:tab w:val="left" w:pos="567"/>
        </w:tabs>
        <w:jc w:val="both"/>
        <w:rPr>
          <w:rFonts w:ascii="Times New Roman" w:hAnsi="Times New Roman" w:cs="Times New Roman"/>
          <w:color w:val="000000" w:themeColor="text1"/>
        </w:rPr>
      </w:pPr>
    </w:p>
    <w:p w:rsidR="00E91EF7" w:rsidRDefault="00E91EF7" w:rsidP="00E91EF7">
      <w:pPr>
        <w:pStyle w:val="Normal0"/>
        <w:tabs>
          <w:tab w:val="left" w:pos="567"/>
        </w:tabs>
        <w:jc w:val="both"/>
        <w:rPr>
          <w:rFonts w:ascii="Times New Roman" w:hAnsi="Times New Roman" w:cs="Times New Roman"/>
          <w:color w:val="000000" w:themeColor="text1"/>
        </w:rPr>
      </w:pPr>
    </w:p>
    <w:p w:rsidR="00E91EF7" w:rsidRDefault="00E91EF7" w:rsidP="00E91EF7">
      <w:pPr>
        <w:pStyle w:val="Normal0"/>
        <w:tabs>
          <w:tab w:val="left" w:pos="567"/>
        </w:tabs>
        <w:jc w:val="both"/>
        <w:rPr>
          <w:rFonts w:ascii="Times New Roman" w:hAnsi="Times New Roman" w:cs="Times New Roman"/>
          <w:color w:val="000000" w:themeColor="text1"/>
        </w:rPr>
      </w:pPr>
    </w:p>
    <w:p w:rsidR="00E91EF7" w:rsidRPr="00B818D6" w:rsidRDefault="00E91EF7" w:rsidP="00E91EF7">
      <w:pPr>
        <w:ind w:firstLine="720"/>
        <w:jc w:val="both"/>
        <w:rPr>
          <w:rFonts w:eastAsia="Calibri"/>
          <w:color w:val="000000" w:themeColor="text1"/>
          <w:u w:val="single"/>
        </w:rPr>
      </w:pPr>
      <w:r w:rsidRPr="00B818D6">
        <w:rPr>
          <w:rFonts w:eastAsia="Calibri"/>
          <w:color w:val="000000" w:themeColor="text1"/>
          <w:u w:val="single"/>
        </w:rPr>
        <w:lastRenderedPageBreak/>
        <w:t>İhracattaki en önemli ürünler ve miktarları</w:t>
      </w:r>
    </w:p>
    <w:p w:rsidR="00E91EF7" w:rsidRPr="00B818D6" w:rsidRDefault="00E91EF7" w:rsidP="00E91EF7">
      <w:pPr>
        <w:ind w:firstLine="720"/>
        <w:jc w:val="both"/>
        <w:rPr>
          <w:rFonts w:eastAsia="Calibri"/>
          <w:color w:val="FF0000"/>
        </w:rPr>
      </w:pPr>
    </w:p>
    <w:tbl>
      <w:tblPr>
        <w:tblStyle w:val="TableGrid2"/>
        <w:tblW w:w="9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6104"/>
      </w:tblGrid>
      <w:tr w:rsidR="00E91EF7" w:rsidRPr="00B818D6" w:rsidTr="003231FF">
        <w:trPr>
          <w:trHeight w:val="701"/>
        </w:trPr>
        <w:tc>
          <w:tcPr>
            <w:tcW w:w="3438" w:type="dxa"/>
            <w:vAlign w:val="center"/>
          </w:tcPr>
          <w:p w:rsidR="00E91EF7" w:rsidRPr="00B818D6" w:rsidRDefault="00E91EF7" w:rsidP="003231FF">
            <w:pPr>
              <w:ind w:firstLine="0"/>
              <w:jc w:val="left"/>
              <w:rPr>
                <w:rFonts w:eastAsia="Calibri"/>
                <w:color w:val="000000" w:themeColor="text1"/>
              </w:rPr>
            </w:pPr>
            <w:r w:rsidRPr="00B818D6">
              <w:rPr>
                <w:rFonts w:eastAsia="Calibri"/>
                <w:color w:val="000000" w:themeColor="text1"/>
              </w:rPr>
              <w:t>Elektrik ve elektronik ürünler</w:t>
            </w:r>
          </w:p>
        </w:tc>
        <w:tc>
          <w:tcPr>
            <w:tcW w:w="6104" w:type="dxa"/>
            <w:vMerge w:val="restart"/>
            <w:tcBorders>
              <w:left w:val="nil"/>
            </w:tcBorders>
          </w:tcPr>
          <w:p w:rsidR="00E91EF7" w:rsidRPr="00B818D6" w:rsidRDefault="00E91EF7" w:rsidP="003231FF">
            <w:pPr>
              <w:rPr>
                <w:rFonts w:eastAsia="Calibri"/>
                <w:color w:val="FF0000"/>
              </w:rPr>
            </w:pPr>
            <w:r w:rsidRPr="00B818D6">
              <w:rPr>
                <w:rFonts w:eastAsia="Calibri"/>
                <w:noProof/>
                <w:color w:val="FF0000"/>
                <w:lang w:val="en-US"/>
              </w:rPr>
              <w:drawing>
                <wp:inline distT="0" distB="0" distL="0" distR="0" wp14:anchorId="5DF8292A" wp14:editId="1450212E">
                  <wp:extent cx="3364588" cy="2897079"/>
                  <wp:effectExtent l="0" t="0" r="7620" b="0"/>
                  <wp:docPr id="10" name="Picture 10" descr="C:\Users\Commercial01\Desktop\2016 RAPOR\MITI\Ex Prod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mmercial01\Desktop\2016 RAPOR\MITI\Ex Product.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9700" cy="2901481"/>
                          </a:xfrm>
                          <a:prstGeom prst="rect">
                            <a:avLst/>
                          </a:prstGeom>
                          <a:noFill/>
                          <a:ln>
                            <a:noFill/>
                          </a:ln>
                        </pic:spPr>
                      </pic:pic>
                    </a:graphicData>
                  </a:graphic>
                </wp:inline>
              </w:drawing>
            </w:r>
          </w:p>
        </w:tc>
      </w:tr>
      <w:tr w:rsidR="00E91EF7" w:rsidRPr="00B818D6" w:rsidTr="003231FF">
        <w:trPr>
          <w:trHeight w:val="971"/>
        </w:trPr>
        <w:tc>
          <w:tcPr>
            <w:tcW w:w="3438" w:type="dxa"/>
            <w:vAlign w:val="center"/>
          </w:tcPr>
          <w:p w:rsidR="00E91EF7" w:rsidRPr="00B818D6" w:rsidRDefault="00E91EF7" w:rsidP="003231FF">
            <w:pPr>
              <w:ind w:firstLine="0"/>
              <w:jc w:val="left"/>
              <w:rPr>
                <w:rFonts w:eastAsia="Calibri"/>
                <w:color w:val="000000" w:themeColor="text1"/>
              </w:rPr>
            </w:pPr>
            <w:r w:rsidRPr="00B818D6">
              <w:rPr>
                <w:rFonts w:eastAsia="Calibri"/>
                <w:color w:val="000000" w:themeColor="text1"/>
              </w:rPr>
              <w:t>Kimyasallar ve kimyasal ürünler</w:t>
            </w:r>
          </w:p>
        </w:tc>
        <w:tc>
          <w:tcPr>
            <w:tcW w:w="6104" w:type="dxa"/>
            <w:vMerge/>
            <w:tcBorders>
              <w:left w:val="nil"/>
            </w:tcBorders>
          </w:tcPr>
          <w:p w:rsidR="00E91EF7" w:rsidRPr="00B818D6" w:rsidRDefault="00E91EF7" w:rsidP="003231FF">
            <w:pPr>
              <w:rPr>
                <w:rFonts w:eastAsia="Calibri"/>
                <w:color w:val="FF0000"/>
              </w:rPr>
            </w:pPr>
          </w:p>
        </w:tc>
      </w:tr>
      <w:tr w:rsidR="00E91EF7" w:rsidRPr="00B818D6" w:rsidTr="003231FF">
        <w:trPr>
          <w:trHeight w:val="620"/>
        </w:trPr>
        <w:tc>
          <w:tcPr>
            <w:tcW w:w="3438" w:type="dxa"/>
          </w:tcPr>
          <w:p w:rsidR="00E91EF7" w:rsidRPr="00B818D6" w:rsidRDefault="00E91EF7" w:rsidP="003231FF">
            <w:pPr>
              <w:ind w:firstLine="0"/>
              <w:jc w:val="left"/>
              <w:rPr>
                <w:rFonts w:eastAsia="Calibri"/>
                <w:color w:val="000000" w:themeColor="text1"/>
              </w:rPr>
            </w:pPr>
            <w:r w:rsidRPr="00B818D6">
              <w:rPr>
                <w:rFonts w:eastAsia="Calibri"/>
                <w:color w:val="000000" w:themeColor="text1"/>
              </w:rPr>
              <w:t>Petrol ürünleri</w:t>
            </w:r>
          </w:p>
        </w:tc>
        <w:tc>
          <w:tcPr>
            <w:tcW w:w="6104" w:type="dxa"/>
            <w:vMerge/>
            <w:tcBorders>
              <w:left w:val="nil"/>
            </w:tcBorders>
          </w:tcPr>
          <w:p w:rsidR="00E91EF7" w:rsidRPr="00B818D6" w:rsidRDefault="00E91EF7" w:rsidP="003231FF">
            <w:pPr>
              <w:rPr>
                <w:rFonts w:eastAsia="Calibri"/>
                <w:color w:val="FF0000"/>
              </w:rPr>
            </w:pPr>
          </w:p>
        </w:tc>
      </w:tr>
      <w:tr w:rsidR="00E91EF7" w:rsidRPr="00B818D6" w:rsidTr="003231FF">
        <w:trPr>
          <w:trHeight w:val="719"/>
        </w:trPr>
        <w:tc>
          <w:tcPr>
            <w:tcW w:w="3438" w:type="dxa"/>
          </w:tcPr>
          <w:p w:rsidR="00E91EF7" w:rsidRPr="00B818D6" w:rsidRDefault="00E91EF7" w:rsidP="003231FF">
            <w:pPr>
              <w:ind w:firstLine="0"/>
              <w:jc w:val="left"/>
              <w:rPr>
                <w:rFonts w:eastAsia="Calibri"/>
                <w:color w:val="000000" w:themeColor="text1"/>
              </w:rPr>
            </w:pPr>
            <w:r w:rsidRPr="00B818D6">
              <w:rPr>
                <w:rFonts w:eastAsia="Calibri"/>
                <w:color w:val="000000" w:themeColor="text1"/>
              </w:rPr>
              <w:t>Palm yağı ve ürünleri</w:t>
            </w:r>
          </w:p>
        </w:tc>
        <w:tc>
          <w:tcPr>
            <w:tcW w:w="6104" w:type="dxa"/>
            <w:vMerge/>
            <w:tcBorders>
              <w:left w:val="nil"/>
            </w:tcBorders>
          </w:tcPr>
          <w:p w:rsidR="00E91EF7" w:rsidRPr="00B818D6" w:rsidRDefault="00E91EF7" w:rsidP="003231FF">
            <w:pPr>
              <w:rPr>
                <w:rFonts w:eastAsia="Calibri"/>
                <w:color w:val="FF0000"/>
              </w:rPr>
            </w:pPr>
          </w:p>
        </w:tc>
      </w:tr>
      <w:tr w:rsidR="00E91EF7" w:rsidRPr="00B818D6" w:rsidTr="003231FF">
        <w:trPr>
          <w:trHeight w:val="720"/>
        </w:trPr>
        <w:tc>
          <w:tcPr>
            <w:tcW w:w="3438" w:type="dxa"/>
          </w:tcPr>
          <w:p w:rsidR="00E91EF7" w:rsidRPr="00B818D6" w:rsidRDefault="00E91EF7" w:rsidP="003231FF">
            <w:pPr>
              <w:ind w:firstLine="0"/>
              <w:jc w:val="left"/>
              <w:rPr>
                <w:rFonts w:eastAsia="Calibri"/>
                <w:color w:val="000000" w:themeColor="text1"/>
              </w:rPr>
            </w:pPr>
            <w:r w:rsidRPr="00B818D6">
              <w:rPr>
                <w:rFonts w:eastAsia="Calibri"/>
                <w:color w:val="000000" w:themeColor="text1"/>
              </w:rPr>
              <w:t>Makine, ekipman ve parçaları</w:t>
            </w:r>
          </w:p>
        </w:tc>
        <w:tc>
          <w:tcPr>
            <w:tcW w:w="6104" w:type="dxa"/>
            <w:vMerge/>
            <w:tcBorders>
              <w:left w:val="nil"/>
            </w:tcBorders>
          </w:tcPr>
          <w:p w:rsidR="00E91EF7" w:rsidRPr="00B818D6" w:rsidRDefault="00E91EF7" w:rsidP="003231FF">
            <w:pPr>
              <w:rPr>
                <w:rFonts w:eastAsia="Calibri"/>
                <w:color w:val="FF0000"/>
              </w:rPr>
            </w:pPr>
          </w:p>
        </w:tc>
      </w:tr>
    </w:tbl>
    <w:p w:rsidR="00E91EF7" w:rsidRPr="00B818D6" w:rsidRDefault="00E91EF7" w:rsidP="00E91EF7">
      <w:pPr>
        <w:ind w:firstLine="720"/>
        <w:rPr>
          <w:rFonts w:eastAsia="Calibri"/>
          <w:color w:val="000000" w:themeColor="text1"/>
          <w:u w:val="single"/>
        </w:rPr>
      </w:pPr>
      <w:r w:rsidRPr="00B818D6">
        <w:rPr>
          <w:color w:val="000000" w:themeColor="text1"/>
          <w:u w:val="single"/>
        </w:rPr>
        <w:t xml:space="preserve">İthalattaki en önemli ürünler ve </w:t>
      </w:r>
      <w:r w:rsidRPr="00B818D6">
        <w:rPr>
          <w:rFonts w:eastAsia="Calibri"/>
          <w:color w:val="000000" w:themeColor="text1"/>
          <w:u w:val="single"/>
        </w:rPr>
        <w:t>miktarları</w:t>
      </w:r>
    </w:p>
    <w:p w:rsidR="00E91EF7" w:rsidRPr="00B818D6" w:rsidRDefault="00E91EF7" w:rsidP="00E91EF7">
      <w:pPr>
        <w:ind w:firstLine="720"/>
        <w:rPr>
          <w:rFonts w:eastAsia="Calibri"/>
          <w:color w:val="FF0000"/>
        </w:rPr>
      </w:pPr>
    </w:p>
    <w:tbl>
      <w:tblPr>
        <w:tblStyle w:val="TableGrid"/>
        <w:tblW w:w="8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8"/>
        <w:gridCol w:w="5027"/>
      </w:tblGrid>
      <w:tr w:rsidR="00E91EF7" w:rsidRPr="00B818D6" w:rsidTr="003231FF">
        <w:trPr>
          <w:trHeight w:val="348"/>
        </w:trPr>
        <w:tc>
          <w:tcPr>
            <w:tcW w:w="3858" w:type="dxa"/>
            <w:vAlign w:val="center"/>
          </w:tcPr>
          <w:p w:rsidR="00E91EF7" w:rsidRPr="00B818D6" w:rsidRDefault="00E91EF7" w:rsidP="003231FF"/>
          <w:p w:rsidR="00E91EF7" w:rsidRPr="00B818D6" w:rsidRDefault="00E91EF7" w:rsidP="003231FF">
            <w:r w:rsidRPr="00B818D6">
              <w:t>Elektrik ve elektronik ürünler</w:t>
            </w:r>
          </w:p>
          <w:p w:rsidR="00E91EF7" w:rsidRPr="00B818D6" w:rsidRDefault="00E91EF7" w:rsidP="003231FF"/>
        </w:tc>
        <w:tc>
          <w:tcPr>
            <w:tcW w:w="5027" w:type="dxa"/>
            <w:vMerge w:val="restart"/>
            <w:tcBorders>
              <w:left w:val="nil"/>
            </w:tcBorders>
          </w:tcPr>
          <w:p w:rsidR="00E91EF7" w:rsidRPr="00B818D6" w:rsidRDefault="00E91EF7" w:rsidP="003231FF">
            <w:pPr>
              <w:rPr>
                <w:color w:val="FF0000"/>
              </w:rPr>
            </w:pPr>
            <w:r w:rsidRPr="00B818D6">
              <w:rPr>
                <w:noProof/>
                <w:color w:val="FF0000"/>
                <w:lang w:val="en-US"/>
              </w:rPr>
              <w:drawing>
                <wp:inline distT="0" distB="0" distL="0" distR="0" wp14:anchorId="61158AEB" wp14:editId="127F55D5">
                  <wp:extent cx="3551509" cy="2197591"/>
                  <wp:effectExtent l="0" t="0" r="0" b="0"/>
                  <wp:docPr id="11" name="Picture 11" descr="C:\Users\Commercial01\Desktop\2016 RAPOR\MITI\IM Prod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mmercial01\Desktop\2016 RAPOR\MITI\IM Product.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51509" cy="2197591"/>
                          </a:xfrm>
                          <a:prstGeom prst="rect">
                            <a:avLst/>
                          </a:prstGeom>
                          <a:noFill/>
                          <a:ln>
                            <a:noFill/>
                          </a:ln>
                        </pic:spPr>
                      </pic:pic>
                    </a:graphicData>
                  </a:graphic>
                </wp:inline>
              </w:drawing>
            </w:r>
          </w:p>
        </w:tc>
      </w:tr>
      <w:tr w:rsidR="00E91EF7" w:rsidRPr="00B818D6" w:rsidTr="003231FF">
        <w:trPr>
          <w:trHeight w:val="391"/>
        </w:trPr>
        <w:tc>
          <w:tcPr>
            <w:tcW w:w="3858" w:type="dxa"/>
            <w:vAlign w:val="center"/>
          </w:tcPr>
          <w:p w:rsidR="00E91EF7" w:rsidRPr="00B818D6" w:rsidRDefault="00E91EF7" w:rsidP="003231FF">
            <w:r w:rsidRPr="00B818D6">
              <w:t>Kimyasallar ve kimyasal ürünler</w:t>
            </w:r>
          </w:p>
          <w:p w:rsidR="00E91EF7" w:rsidRPr="00B818D6" w:rsidRDefault="00E91EF7" w:rsidP="003231FF"/>
        </w:tc>
        <w:tc>
          <w:tcPr>
            <w:tcW w:w="5027" w:type="dxa"/>
            <w:vMerge/>
            <w:tcBorders>
              <w:left w:val="nil"/>
            </w:tcBorders>
          </w:tcPr>
          <w:p w:rsidR="00E91EF7" w:rsidRPr="00B818D6" w:rsidRDefault="00E91EF7" w:rsidP="003231FF">
            <w:pPr>
              <w:rPr>
                <w:color w:val="FF0000"/>
              </w:rPr>
            </w:pPr>
          </w:p>
        </w:tc>
      </w:tr>
      <w:tr w:rsidR="00E91EF7" w:rsidRPr="00B818D6" w:rsidTr="003231FF">
        <w:trPr>
          <w:trHeight w:val="332"/>
        </w:trPr>
        <w:tc>
          <w:tcPr>
            <w:tcW w:w="3858" w:type="dxa"/>
          </w:tcPr>
          <w:p w:rsidR="00E91EF7" w:rsidRPr="00B818D6" w:rsidRDefault="00E91EF7" w:rsidP="003231FF">
            <w:r w:rsidRPr="00B818D6">
              <w:t>Makine, aksam ve parçaları</w:t>
            </w:r>
          </w:p>
          <w:p w:rsidR="00E91EF7" w:rsidRPr="00B818D6" w:rsidRDefault="00E91EF7" w:rsidP="003231FF"/>
        </w:tc>
        <w:tc>
          <w:tcPr>
            <w:tcW w:w="5027" w:type="dxa"/>
            <w:vMerge/>
            <w:tcBorders>
              <w:left w:val="nil"/>
            </w:tcBorders>
          </w:tcPr>
          <w:p w:rsidR="00E91EF7" w:rsidRPr="00B818D6" w:rsidRDefault="00E91EF7" w:rsidP="003231FF">
            <w:pPr>
              <w:rPr>
                <w:color w:val="FF0000"/>
              </w:rPr>
            </w:pPr>
          </w:p>
        </w:tc>
      </w:tr>
      <w:tr w:rsidR="00E91EF7" w:rsidRPr="00B818D6" w:rsidTr="003231FF">
        <w:trPr>
          <w:trHeight w:val="436"/>
        </w:trPr>
        <w:tc>
          <w:tcPr>
            <w:tcW w:w="3858" w:type="dxa"/>
          </w:tcPr>
          <w:p w:rsidR="00E91EF7" w:rsidRPr="00B818D6" w:rsidRDefault="00E91EF7" w:rsidP="003231FF">
            <w:r w:rsidRPr="00B818D6">
              <w:t>Petrol ürünleri</w:t>
            </w:r>
          </w:p>
          <w:p w:rsidR="00E91EF7" w:rsidRPr="00B818D6" w:rsidRDefault="00E91EF7" w:rsidP="003231FF"/>
        </w:tc>
        <w:tc>
          <w:tcPr>
            <w:tcW w:w="5027" w:type="dxa"/>
            <w:vMerge/>
            <w:tcBorders>
              <w:left w:val="nil"/>
            </w:tcBorders>
          </w:tcPr>
          <w:p w:rsidR="00E91EF7" w:rsidRPr="00B818D6" w:rsidRDefault="00E91EF7" w:rsidP="003231FF">
            <w:pPr>
              <w:rPr>
                <w:color w:val="FF0000"/>
              </w:rPr>
            </w:pPr>
          </w:p>
        </w:tc>
      </w:tr>
      <w:tr w:rsidR="00E91EF7" w:rsidRPr="00B818D6" w:rsidTr="003231FF">
        <w:trPr>
          <w:trHeight w:val="337"/>
        </w:trPr>
        <w:tc>
          <w:tcPr>
            <w:tcW w:w="3858" w:type="dxa"/>
          </w:tcPr>
          <w:p w:rsidR="00E91EF7" w:rsidRPr="00B818D6" w:rsidRDefault="00E91EF7" w:rsidP="003231FF">
            <w:r w:rsidRPr="00B818D6">
              <w:t>Ulaşım ekipmanları</w:t>
            </w:r>
          </w:p>
        </w:tc>
        <w:tc>
          <w:tcPr>
            <w:tcW w:w="5027" w:type="dxa"/>
            <w:vMerge/>
            <w:tcBorders>
              <w:left w:val="nil"/>
            </w:tcBorders>
          </w:tcPr>
          <w:p w:rsidR="00E91EF7" w:rsidRPr="00B818D6" w:rsidRDefault="00E91EF7" w:rsidP="003231FF">
            <w:pPr>
              <w:rPr>
                <w:color w:val="FF0000"/>
              </w:rPr>
            </w:pPr>
          </w:p>
        </w:tc>
      </w:tr>
    </w:tbl>
    <w:p w:rsidR="00E91EF7" w:rsidRDefault="00E91EF7" w:rsidP="00E91EF7">
      <w:pPr>
        <w:pStyle w:val="Normal0"/>
        <w:tabs>
          <w:tab w:val="left" w:pos="567"/>
        </w:tabs>
        <w:jc w:val="both"/>
        <w:rPr>
          <w:rFonts w:ascii="Times New Roman" w:hAnsi="Times New Roman" w:cs="Times New Roman"/>
          <w:color w:val="000000" w:themeColor="text1"/>
        </w:rPr>
      </w:pPr>
    </w:p>
    <w:p w:rsidR="00E91EF7" w:rsidRPr="00B818D6" w:rsidRDefault="00E91EF7" w:rsidP="00E91EF7">
      <w:pPr>
        <w:pStyle w:val="Heading2"/>
        <w:rPr>
          <w:color w:val="000000" w:themeColor="text1"/>
          <w:szCs w:val="24"/>
        </w:rPr>
      </w:pPr>
      <w:r w:rsidRPr="00B818D6">
        <w:rPr>
          <w:color w:val="000000" w:themeColor="text1"/>
          <w:szCs w:val="24"/>
        </w:rPr>
        <w:t>Dış Ticaretin Ülkelere Dağılımı</w:t>
      </w:r>
    </w:p>
    <w:p w:rsidR="00E91EF7" w:rsidRPr="00B818D6" w:rsidRDefault="00E91EF7" w:rsidP="00E91EF7">
      <w:pPr>
        <w:pStyle w:val="Normal0"/>
        <w:tabs>
          <w:tab w:val="left" w:pos="567"/>
        </w:tabs>
        <w:jc w:val="both"/>
        <w:rPr>
          <w:rFonts w:ascii="Times New Roman" w:hAnsi="Times New Roman" w:cs="Times New Roman"/>
          <w:color w:val="000000" w:themeColor="text1"/>
        </w:rPr>
      </w:pPr>
    </w:p>
    <w:p w:rsidR="00E91EF7" w:rsidRPr="00B818D6" w:rsidRDefault="00E91EF7" w:rsidP="00E91EF7">
      <w:pPr>
        <w:pStyle w:val="Normal0"/>
        <w:tabs>
          <w:tab w:val="left" w:pos="567"/>
        </w:tabs>
        <w:jc w:val="both"/>
        <w:rPr>
          <w:rFonts w:ascii="Times New Roman" w:hAnsi="Times New Roman" w:cs="Times New Roman"/>
          <w:color w:val="000000" w:themeColor="text1"/>
        </w:rPr>
      </w:pPr>
      <w:r w:rsidRPr="00B818D6">
        <w:rPr>
          <w:rFonts w:ascii="Times New Roman" w:hAnsi="Times New Roman" w:cs="Times New Roman"/>
          <w:color w:val="000000" w:themeColor="text1"/>
        </w:rPr>
        <w:tab/>
      </w:r>
      <w:r w:rsidRPr="00B818D6">
        <w:rPr>
          <w:rFonts w:ascii="Times New Roman" w:hAnsi="Times New Roman" w:cs="Times New Roman"/>
          <w:color w:val="000000" w:themeColor="text1"/>
        </w:rPr>
        <w:tab/>
        <w:t>Malezya’nın dış ticaretindeki en önemli ilk on ülke aşağıda verilmektedir.</w:t>
      </w:r>
    </w:p>
    <w:p w:rsidR="00E91EF7" w:rsidRPr="00B818D6" w:rsidRDefault="00E91EF7" w:rsidP="00E91EF7">
      <w:pPr>
        <w:pStyle w:val="Normal0"/>
        <w:tabs>
          <w:tab w:val="left" w:pos="567"/>
        </w:tabs>
        <w:jc w:val="both"/>
        <w:rPr>
          <w:rFonts w:ascii="Times New Roman" w:hAnsi="Times New Roman" w:cs="Times New Roman"/>
          <w:color w:val="FF0000"/>
        </w:rPr>
      </w:pPr>
    </w:p>
    <w:tbl>
      <w:tblPr>
        <w:tblW w:w="9740" w:type="dxa"/>
        <w:tblLook w:val="04A0" w:firstRow="1" w:lastRow="0" w:firstColumn="1" w:lastColumn="0" w:noHBand="0" w:noVBand="1"/>
      </w:tblPr>
      <w:tblGrid>
        <w:gridCol w:w="657"/>
        <w:gridCol w:w="1767"/>
        <w:gridCol w:w="2176"/>
        <w:gridCol w:w="580"/>
        <w:gridCol w:w="651"/>
        <w:gridCol w:w="1752"/>
        <w:gridCol w:w="2157"/>
      </w:tblGrid>
      <w:tr w:rsidR="00E91EF7" w:rsidRPr="00B818D6" w:rsidTr="003231FF">
        <w:trPr>
          <w:trHeight w:val="20"/>
        </w:trPr>
        <w:tc>
          <w:tcPr>
            <w:tcW w:w="460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91EF7" w:rsidRPr="00B818D6" w:rsidRDefault="00E91EF7" w:rsidP="003231FF">
            <w:pPr>
              <w:jc w:val="center"/>
              <w:rPr>
                <w:rFonts w:eastAsia="Times New Roman"/>
                <w:b/>
                <w:bCs/>
                <w:color w:val="000000" w:themeColor="text1"/>
                <w:sz w:val="20"/>
                <w:szCs w:val="20"/>
                <w:lang w:eastAsia="en-GB"/>
              </w:rPr>
            </w:pPr>
            <w:r w:rsidRPr="00B818D6">
              <w:rPr>
                <w:rFonts w:eastAsia="Times New Roman"/>
                <w:b/>
                <w:bCs/>
                <w:color w:val="000000" w:themeColor="text1"/>
                <w:sz w:val="20"/>
                <w:szCs w:val="20"/>
                <w:lang w:eastAsia="en-GB"/>
              </w:rPr>
              <w:t>Malezya'nın İhracatında İlk On Ülke 2015</w:t>
            </w:r>
          </w:p>
        </w:tc>
        <w:tc>
          <w:tcPr>
            <w:tcW w:w="580" w:type="dxa"/>
            <w:tcBorders>
              <w:top w:val="nil"/>
              <w:left w:val="nil"/>
              <w:bottom w:val="nil"/>
              <w:right w:val="nil"/>
            </w:tcBorders>
            <w:shd w:val="clear" w:color="auto" w:fill="auto"/>
            <w:noWrap/>
            <w:vAlign w:val="bottom"/>
            <w:hideMark/>
          </w:tcPr>
          <w:p w:rsidR="00E91EF7" w:rsidRPr="00B818D6" w:rsidRDefault="00E91EF7" w:rsidP="003231FF">
            <w:pPr>
              <w:jc w:val="center"/>
              <w:rPr>
                <w:rFonts w:eastAsia="Times New Roman"/>
                <w:b/>
                <w:bCs/>
                <w:color w:val="000000" w:themeColor="text1"/>
                <w:sz w:val="20"/>
                <w:szCs w:val="20"/>
                <w:lang w:eastAsia="en-GB"/>
              </w:rPr>
            </w:pPr>
          </w:p>
        </w:tc>
        <w:tc>
          <w:tcPr>
            <w:tcW w:w="456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91EF7" w:rsidRPr="00B818D6" w:rsidRDefault="00E91EF7" w:rsidP="003231FF">
            <w:pPr>
              <w:jc w:val="center"/>
              <w:rPr>
                <w:rFonts w:eastAsia="Times New Roman"/>
                <w:b/>
                <w:bCs/>
                <w:color w:val="000000" w:themeColor="text1"/>
                <w:sz w:val="20"/>
                <w:szCs w:val="20"/>
                <w:lang w:eastAsia="en-GB"/>
              </w:rPr>
            </w:pPr>
            <w:r w:rsidRPr="00B818D6">
              <w:rPr>
                <w:rFonts w:eastAsia="Times New Roman"/>
                <w:b/>
                <w:bCs/>
                <w:color w:val="000000" w:themeColor="text1"/>
                <w:sz w:val="20"/>
                <w:szCs w:val="20"/>
                <w:lang w:eastAsia="en-GB"/>
              </w:rPr>
              <w:t>Malezya'nın İthalatında İlk On Ülke 2015</w:t>
            </w:r>
          </w:p>
        </w:tc>
      </w:tr>
      <w:tr w:rsidR="00E91EF7" w:rsidRPr="00B818D6" w:rsidTr="003231FF">
        <w:trPr>
          <w:trHeight w:val="20"/>
        </w:trPr>
        <w:tc>
          <w:tcPr>
            <w:tcW w:w="657"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b/>
                <w:bCs/>
                <w:color w:val="000000" w:themeColor="text1"/>
                <w:sz w:val="20"/>
                <w:szCs w:val="20"/>
                <w:lang w:eastAsia="en-GB"/>
              </w:rPr>
            </w:pPr>
            <w:r w:rsidRPr="00B818D6">
              <w:rPr>
                <w:rFonts w:eastAsia="Times New Roman"/>
                <w:b/>
                <w:bCs/>
                <w:color w:val="000000" w:themeColor="text1"/>
                <w:sz w:val="20"/>
                <w:szCs w:val="20"/>
                <w:lang w:eastAsia="en-GB"/>
              </w:rPr>
              <w:t>NO.</w:t>
            </w:r>
          </w:p>
        </w:tc>
        <w:tc>
          <w:tcPr>
            <w:tcW w:w="1767"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b/>
                <w:bCs/>
                <w:color w:val="000000" w:themeColor="text1"/>
                <w:sz w:val="20"/>
                <w:szCs w:val="20"/>
                <w:lang w:eastAsia="en-GB"/>
              </w:rPr>
            </w:pPr>
            <w:r w:rsidRPr="00B818D6">
              <w:rPr>
                <w:rFonts w:eastAsia="Times New Roman"/>
                <w:b/>
                <w:bCs/>
                <w:color w:val="000000" w:themeColor="text1"/>
                <w:sz w:val="20"/>
                <w:szCs w:val="20"/>
                <w:lang w:eastAsia="en-GB"/>
              </w:rPr>
              <w:t>ÜLKELER</w:t>
            </w:r>
          </w:p>
        </w:tc>
        <w:tc>
          <w:tcPr>
            <w:tcW w:w="2176"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b/>
                <w:bCs/>
                <w:color w:val="000000" w:themeColor="text1"/>
                <w:sz w:val="20"/>
                <w:szCs w:val="20"/>
                <w:lang w:eastAsia="en-GB"/>
              </w:rPr>
            </w:pPr>
            <w:r w:rsidRPr="00B818D6">
              <w:rPr>
                <w:rFonts w:eastAsia="Times New Roman"/>
                <w:b/>
                <w:bCs/>
                <w:color w:val="000000" w:themeColor="text1"/>
                <w:sz w:val="20"/>
                <w:szCs w:val="20"/>
                <w:lang w:eastAsia="en-GB"/>
              </w:rPr>
              <w:t>MİLYAR RM</w:t>
            </w:r>
          </w:p>
        </w:tc>
        <w:tc>
          <w:tcPr>
            <w:tcW w:w="580" w:type="dxa"/>
            <w:tcBorders>
              <w:top w:val="nil"/>
              <w:left w:val="nil"/>
              <w:bottom w:val="nil"/>
              <w:right w:val="nil"/>
            </w:tcBorders>
            <w:shd w:val="clear" w:color="auto" w:fill="auto"/>
            <w:noWrap/>
            <w:vAlign w:val="bottom"/>
            <w:hideMark/>
          </w:tcPr>
          <w:p w:rsidR="00E91EF7" w:rsidRPr="00B818D6" w:rsidRDefault="00E91EF7" w:rsidP="003231FF">
            <w:pPr>
              <w:jc w:val="center"/>
              <w:rPr>
                <w:rFonts w:eastAsia="Times New Roman"/>
                <w:b/>
                <w:bCs/>
                <w:color w:val="000000" w:themeColor="text1"/>
                <w:sz w:val="20"/>
                <w:szCs w:val="20"/>
                <w:lang w:eastAsia="en-GB"/>
              </w:rPr>
            </w:pPr>
          </w:p>
        </w:tc>
        <w:tc>
          <w:tcPr>
            <w:tcW w:w="651"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b/>
                <w:bCs/>
                <w:color w:val="000000" w:themeColor="text1"/>
                <w:sz w:val="20"/>
                <w:szCs w:val="20"/>
                <w:lang w:eastAsia="en-GB"/>
              </w:rPr>
            </w:pPr>
            <w:r w:rsidRPr="00B818D6">
              <w:rPr>
                <w:rFonts w:eastAsia="Times New Roman"/>
                <w:b/>
                <w:bCs/>
                <w:color w:val="000000" w:themeColor="text1"/>
                <w:sz w:val="20"/>
                <w:szCs w:val="20"/>
                <w:lang w:eastAsia="en-GB"/>
              </w:rPr>
              <w:t>NO.</w:t>
            </w:r>
          </w:p>
        </w:tc>
        <w:tc>
          <w:tcPr>
            <w:tcW w:w="1752"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b/>
                <w:bCs/>
                <w:color w:val="000000" w:themeColor="text1"/>
                <w:sz w:val="20"/>
                <w:szCs w:val="20"/>
                <w:lang w:eastAsia="en-GB"/>
              </w:rPr>
            </w:pPr>
            <w:r w:rsidRPr="00B818D6">
              <w:rPr>
                <w:rFonts w:eastAsia="Times New Roman"/>
                <w:b/>
                <w:bCs/>
                <w:color w:val="000000" w:themeColor="text1"/>
                <w:sz w:val="20"/>
                <w:szCs w:val="20"/>
                <w:lang w:eastAsia="en-GB"/>
              </w:rPr>
              <w:t>ÜLKELER</w:t>
            </w:r>
          </w:p>
        </w:tc>
        <w:tc>
          <w:tcPr>
            <w:tcW w:w="2157"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b/>
                <w:bCs/>
                <w:color w:val="000000" w:themeColor="text1"/>
                <w:sz w:val="20"/>
                <w:szCs w:val="20"/>
                <w:lang w:eastAsia="en-GB"/>
              </w:rPr>
            </w:pPr>
            <w:r w:rsidRPr="00B818D6">
              <w:rPr>
                <w:rFonts w:eastAsia="Times New Roman"/>
                <w:b/>
                <w:bCs/>
                <w:color w:val="000000" w:themeColor="text1"/>
                <w:sz w:val="20"/>
                <w:szCs w:val="20"/>
                <w:lang w:eastAsia="en-GB"/>
              </w:rPr>
              <w:t>MİLYAR RM</w:t>
            </w:r>
          </w:p>
        </w:tc>
      </w:tr>
      <w:tr w:rsidR="00E91EF7" w:rsidRPr="00B818D6" w:rsidTr="003231FF">
        <w:trPr>
          <w:trHeight w:val="20"/>
        </w:trPr>
        <w:tc>
          <w:tcPr>
            <w:tcW w:w="657"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1</w:t>
            </w:r>
          </w:p>
        </w:tc>
        <w:tc>
          <w:tcPr>
            <w:tcW w:w="1767"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Singapur</w:t>
            </w:r>
          </w:p>
        </w:tc>
        <w:tc>
          <w:tcPr>
            <w:tcW w:w="2176"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114,44</w:t>
            </w:r>
          </w:p>
        </w:tc>
        <w:tc>
          <w:tcPr>
            <w:tcW w:w="580" w:type="dxa"/>
            <w:tcBorders>
              <w:top w:val="nil"/>
              <w:left w:val="nil"/>
              <w:bottom w:val="nil"/>
              <w:right w:val="nil"/>
            </w:tcBorders>
            <w:shd w:val="clear" w:color="auto" w:fill="auto"/>
            <w:noWrap/>
            <w:vAlign w:val="bottom"/>
            <w:hideMark/>
          </w:tcPr>
          <w:p w:rsidR="00E91EF7" w:rsidRPr="00B818D6" w:rsidRDefault="00E91EF7" w:rsidP="003231FF">
            <w:pPr>
              <w:jc w:val="right"/>
              <w:rPr>
                <w:rFonts w:eastAsia="Times New Roman"/>
                <w:color w:val="000000" w:themeColor="text1"/>
                <w:sz w:val="20"/>
                <w:szCs w:val="20"/>
                <w:lang w:eastAsia="en-GB"/>
              </w:rPr>
            </w:pPr>
          </w:p>
        </w:tc>
        <w:tc>
          <w:tcPr>
            <w:tcW w:w="651"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1</w:t>
            </w:r>
          </w:p>
        </w:tc>
        <w:tc>
          <w:tcPr>
            <w:tcW w:w="1752"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Çin</w:t>
            </w:r>
          </w:p>
        </w:tc>
        <w:tc>
          <w:tcPr>
            <w:tcW w:w="2157"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142,35</w:t>
            </w:r>
          </w:p>
        </w:tc>
      </w:tr>
      <w:tr w:rsidR="00E91EF7" w:rsidRPr="00B818D6" w:rsidTr="003231FF">
        <w:trPr>
          <w:trHeight w:val="20"/>
        </w:trPr>
        <w:tc>
          <w:tcPr>
            <w:tcW w:w="657"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2</w:t>
            </w:r>
          </w:p>
        </w:tc>
        <w:tc>
          <w:tcPr>
            <w:tcW w:w="1767"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Çin</w:t>
            </w:r>
          </w:p>
        </w:tc>
        <w:tc>
          <w:tcPr>
            <w:tcW w:w="2176"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98,56</w:t>
            </w:r>
          </w:p>
        </w:tc>
        <w:tc>
          <w:tcPr>
            <w:tcW w:w="580" w:type="dxa"/>
            <w:tcBorders>
              <w:top w:val="nil"/>
              <w:left w:val="nil"/>
              <w:bottom w:val="nil"/>
              <w:right w:val="nil"/>
            </w:tcBorders>
            <w:shd w:val="clear" w:color="auto" w:fill="auto"/>
            <w:noWrap/>
            <w:vAlign w:val="bottom"/>
            <w:hideMark/>
          </w:tcPr>
          <w:p w:rsidR="00E91EF7" w:rsidRPr="00B818D6" w:rsidRDefault="00E91EF7" w:rsidP="003231FF">
            <w:pPr>
              <w:jc w:val="right"/>
              <w:rPr>
                <w:rFonts w:eastAsia="Times New Roman"/>
                <w:color w:val="000000" w:themeColor="text1"/>
                <w:sz w:val="20"/>
                <w:szCs w:val="20"/>
                <w:lang w:eastAsia="en-GB"/>
              </w:rPr>
            </w:pPr>
          </w:p>
        </w:tc>
        <w:tc>
          <w:tcPr>
            <w:tcW w:w="651"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2</w:t>
            </w:r>
          </w:p>
        </w:tc>
        <w:tc>
          <w:tcPr>
            <w:tcW w:w="1752"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Singapur</w:t>
            </w:r>
          </w:p>
        </w:tc>
        <w:tc>
          <w:tcPr>
            <w:tcW w:w="2157"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72,66</w:t>
            </w:r>
          </w:p>
        </w:tc>
      </w:tr>
      <w:tr w:rsidR="00E91EF7" w:rsidRPr="00B818D6" w:rsidTr="003231FF">
        <w:trPr>
          <w:trHeight w:val="20"/>
        </w:trPr>
        <w:tc>
          <w:tcPr>
            <w:tcW w:w="657"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3</w:t>
            </w:r>
          </w:p>
        </w:tc>
        <w:tc>
          <w:tcPr>
            <w:tcW w:w="1767"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ABD</w:t>
            </w:r>
          </w:p>
        </w:tc>
        <w:tc>
          <w:tcPr>
            <w:tcW w:w="2176"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80,23</w:t>
            </w:r>
          </w:p>
        </w:tc>
        <w:tc>
          <w:tcPr>
            <w:tcW w:w="580" w:type="dxa"/>
            <w:tcBorders>
              <w:top w:val="nil"/>
              <w:left w:val="nil"/>
              <w:bottom w:val="nil"/>
              <w:right w:val="nil"/>
            </w:tcBorders>
            <w:shd w:val="clear" w:color="auto" w:fill="auto"/>
            <w:noWrap/>
            <w:vAlign w:val="bottom"/>
            <w:hideMark/>
          </w:tcPr>
          <w:p w:rsidR="00E91EF7" w:rsidRPr="00B818D6" w:rsidRDefault="00E91EF7" w:rsidP="003231FF">
            <w:pPr>
              <w:jc w:val="right"/>
              <w:rPr>
                <w:rFonts w:eastAsia="Times New Roman"/>
                <w:color w:val="000000" w:themeColor="text1"/>
                <w:sz w:val="20"/>
                <w:szCs w:val="20"/>
                <w:lang w:eastAsia="en-GB"/>
              </w:rPr>
            </w:pPr>
          </w:p>
        </w:tc>
        <w:tc>
          <w:tcPr>
            <w:tcW w:w="651"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3</w:t>
            </w:r>
          </w:p>
        </w:tc>
        <w:tc>
          <w:tcPr>
            <w:tcW w:w="1752"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ABD</w:t>
            </w:r>
          </w:p>
        </w:tc>
        <w:tc>
          <w:tcPr>
            <w:tcW w:w="2157"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55,65</w:t>
            </w:r>
          </w:p>
        </w:tc>
      </w:tr>
      <w:tr w:rsidR="00E91EF7" w:rsidRPr="00B818D6" w:rsidTr="003231FF">
        <w:trPr>
          <w:trHeight w:val="20"/>
        </w:trPr>
        <w:tc>
          <w:tcPr>
            <w:tcW w:w="657"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4</w:t>
            </w:r>
          </w:p>
        </w:tc>
        <w:tc>
          <w:tcPr>
            <w:tcW w:w="1767"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Japonya</w:t>
            </w:r>
          </w:p>
        </w:tc>
        <w:tc>
          <w:tcPr>
            <w:tcW w:w="2176"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63,28</w:t>
            </w:r>
          </w:p>
        </w:tc>
        <w:tc>
          <w:tcPr>
            <w:tcW w:w="580" w:type="dxa"/>
            <w:tcBorders>
              <w:top w:val="nil"/>
              <w:left w:val="nil"/>
              <w:bottom w:val="nil"/>
              <w:right w:val="nil"/>
            </w:tcBorders>
            <w:shd w:val="clear" w:color="auto" w:fill="auto"/>
            <w:noWrap/>
            <w:vAlign w:val="bottom"/>
            <w:hideMark/>
          </w:tcPr>
          <w:p w:rsidR="00E91EF7" w:rsidRPr="00B818D6" w:rsidRDefault="00E91EF7" w:rsidP="003231FF">
            <w:pPr>
              <w:jc w:val="right"/>
              <w:rPr>
                <w:rFonts w:eastAsia="Times New Roman"/>
                <w:color w:val="000000" w:themeColor="text1"/>
                <w:sz w:val="20"/>
                <w:szCs w:val="20"/>
                <w:lang w:eastAsia="en-GB"/>
              </w:rPr>
            </w:pPr>
          </w:p>
        </w:tc>
        <w:tc>
          <w:tcPr>
            <w:tcW w:w="651"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4</w:t>
            </w:r>
          </w:p>
        </w:tc>
        <w:tc>
          <w:tcPr>
            <w:tcW w:w="1752"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Japonya</w:t>
            </w:r>
          </w:p>
        </w:tc>
        <w:tc>
          <w:tcPr>
            <w:tcW w:w="2157"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56,98</w:t>
            </w:r>
          </w:p>
        </w:tc>
      </w:tr>
      <w:tr w:rsidR="00E91EF7" w:rsidRPr="00B818D6" w:rsidTr="003231FF">
        <w:trPr>
          <w:trHeight w:val="20"/>
        </w:trPr>
        <w:tc>
          <w:tcPr>
            <w:tcW w:w="657"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5</w:t>
            </w:r>
          </w:p>
        </w:tc>
        <w:tc>
          <w:tcPr>
            <w:tcW w:w="1767"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Tayland</w:t>
            </w:r>
          </w:p>
        </w:tc>
        <w:tc>
          <w:tcPr>
            <w:tcW w:w="2176"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44,10</w:t>
            </w:r>
          </w:p>
        </w:tc>
        <w:tc>
          <w:tcPr>
            <w:tcW w:w="580" w:type="dxa"/>
            <w:tcBorders>
              <w:top w:val="nil"/>
              <w:left w:val="nil"/>
              <w:bottom w:val="nil"/>
              <w:right w:val="nil"/>
            </w:tcBorders>
            <w:shd w:val="clear" w:color="auto" w:fill="auto"/>
            <w:noWrap/>
            <w:vAlign w:val="bottom"/>
            <w:hideMark/>
          </w:tcPr>
          <w:p w:rsidR="00E91EF7" w:rsidRPr="00B818D6" w:rsidRDefault="00E91EF7" w:rsidP="003231FF">
            <w:pPr>
              <w:jc w:val="right"/>
              <w:rPr>
                <w:rFonts w:eastAsia="Times New Roman"/>
                <w:color w:val="000000" w:themeColor="text1"/>
                <w:sz w:val="20"/>
                <w:szCs w:val="20"/>
                <w:lang w:eastAsia="en-GB"/>
              </w:rPr>
            </w:pPr>
          </w:p>
        </w:tc>
        <w:tc>
          <w:tcPr>
            <w:tcW w:w="651"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5</w:t>
            </w:r>
          </w:p>
        </w:tc>
        <w:tc>
          <w:tcPr>
            <w:tcW w:w="1752"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Tayland</w:t>
            </w:r>
          </w:p>
        </w:tc>
        <w:tc>
          <w:tcPr>
            <w:tcW w:w="2157"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42,61</w:t>
            </w:r>
          </w:p>
        </w:tc>
      </w:tr>
      <w:tr w:rsidR="00E91EF7" w:rsidRPr="00B818D6" w:rsidTr="003231FF">
        <w:trPr>
          <w:trHeight w:val="20"/>
        </w:trPr>
        <w:tc>
          <w:tcPr>
            <w:tcW w:w="657"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6</w:t>
            </w:r>
          </w:p>
        </w:tc>
        <w:tc>
          <w:tcPr>
            <w:tcW w:w="1767"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Hong Kong</w:t>
            </w:r>
          </w:p>
        </w:tc>
        <w:tc>
          <w:tcPr>
            <w:tcW w:w="2176"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37,72</w:t>
            </w:r>
          </w:p>
        </w:tc>
        <w:tc>
          <w:tcPr>
            <w:tcW w:w="580" w:type="dxa"/>
            <w:tcBorders>
              <w:top w:val="nil"/>
              <w:left w:val="nil"/>
              <w:bottom w:val="nil"/>
              <w:right w:val="nil"/>
            </w:tcBorders>
            <w:shd w:val="clear" w:color="auto" w:fill="auto"/>
            <w:noWrap/>
            <w:vAlign w:val="bottom"/>
            <w:hideMark/>
          </w:tcPr>
          <w:p w:rsidR="00E91EF7" w:rsidRPr="00B818D6" w:rsidRDefault="00E91EF7" w:rsidP="003231FF">
            <w:pPr>
              <w:jc w:val="right"/>
              <w:rPr>
                <w:rFonts w:eastAsia="Times New Roman"/>
                <w:color w:val="000000" w:themeColor="text1"/>
                <w:sz w:val="20"/>
                <w:szCs w:val="20"/>
                <w:lang w:eastAsia="en-GB"/>
              </w:rPr>
            </w:pPr>
          </w:p>
        </w:tc>
        <w:tc>
          <w:tcPr>
            <w:tcW w:w="651"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6</w:t>
            </w:r>
          </w:p>
        </w:tc>
        <w:tc>
          <w:tcPr>
            <w:tcW w:w="1752"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Tayvan</w:t>
            </w:r>
          </w:p>
        </w:tc>
        <w:tc>
          <w:tcPr>
            <w:tcW w:w="2157"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41,91</w:t>
            </w:r>
          </w:p>
        </w:tc>
      </w:tr>
      <w:tr w:rsidR="00E91EF7" w:rsidRPr="00B818D6" w:rsidTr="003231FF">
        <w:trPr>
          <w:trHeight w:val="20"/>
        </w:trPr>
        <w:tc>
          <w:tcPr>
            <w:tcW w:w="657"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7</w:t>
            </w:r>
          </w:p>
        </w:tc>
        <w:tc>
          <w:tcPr>
            <w:tcW w:w="1767"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Hindistan</w:t>
            </w:r>
          </w:p>
        </w:tc>
        <w:tc>
          <w:tcPr>
            <w:tcW w:w="2176"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27,50</w:t>
            </w:r>
          </w:p>
        </w:tc>
        <w:tc>
          <w:tcPr>
            <w:tcW w:w="580" w:type="dxa"/>
            <w:tcBorders>
              <w:top w:val="nil"/>
              <w:left w:val="nil"/>
              <w:bottom w:val="nil"/>
              <w:right w:val="nil"/>
            </w:tcBorders>
            <w:shd w:val="clear" w:color="auto" w:fill="auto"/>
            <w:noWrap/>
            <w:vAlign w:val="bottom"/>
            <w:hideMark/>
          </w:tcPr>
          <w:p w:rsidR="00E91EF7" w:rsidRPr="00B818D6" w:rsidRDefault="00E91EF7" w:rsidP="003231FF">
            <w:pPr>
              <w:jc w:val="right"/>
              <w:rPr>
                <w:rFonts w:eastAsia="Times New Roman"/>
                <w:color w:val="000000" w:themeColor="text1"/>
                <w:sz w:val="20"/>
                <w:szCs w:val="20"/>
                <w:lang w:eastAsia="en-GB"/>
              </w:rPr>
            </w:pPr>
          </w:p>
        </w:tc>
        <w:tc>
          <w:tcPr>
            <w:tcW w:w="651"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7</w:t>
            </w:r>
          </w:p>
        </w:tc>
        <w:tc>
          <w:tcPr>
            <w:tcW w:w="1752"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Güney Kore</w:t>
            </w:r>
          </w:p>
        </w:tc>
        <w:tc>
          <w:tcPr>
            <w:tcW w:w="2157"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37,02</w:t>
            </w:r>
          </w:p>
        </w:tc>
      </w:tr>
      <w:tr w:rsidR="00E91EF7" w:rsidRPr="00B818D6" w:rsidTr="003231FF">
        <w:trPr>
          <w:trHeight w:val="20"/>
        </w:trPr>
        <w:tc>
          <w:tcPr>
            <w:tcW w:w="657"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8</w:t>
            </w:r>
          </w:p>
        </w:tc>
        <w:tc>
          <w:tcPr>
            <w:tcW w:w="1767"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Endonezya</w:t>
            </w:r>
          </w:p>
        </w:tc>
        <w:tc>
          <w:tcPr>
            <w:tcW w:w="2176"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27,66</w:t>
            </w:r>
          </w:p>
        </w:tc>
        <w:tc>
          <w:tcPr>
            <w:tcW w:w="580" w:type="dxa"/>
            <w:tcBorders>
              <w:top w:val="nil"/>
              <w:left w:val="nil"/>
              <w:bottom w:val="nil"/>
              <w:right w:val="nil"/>
            </w:tcBorders>
            <w:shd w:val="clear" w:color="auto" w:fill="auto"/>
            <w:noWrap/>
            <w:vAlign w:val="bottom"/>
            <w:hideMark/>
          </w:tcPr>
          <w:p w:rsidR="00E91EF7" w:rsidRPr="00B818D6" w:rsidRDefault="00E91EF7" w:rsidP="003231FF">
            <w:pPr>
              <w:jc w:val="right"/>
              <w:rPr>
                <w:rFonts w:eastAsia="Times New Roman"/>
                <w:color w:val="000000" w:themeColor="text1"/>
                <w:sz w:val="20"/>
                <w:szCs w:val="20"/>
                <w:lang w:eastAsia="en-GB"/>
              </w:rPr>
            </w:pPr>
          </w:p>
        </w:tc>
        <w:tc>
          <w:tcPr>
            <w:tcW w:w="651"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8</w:t>
            </w:r>
          </w:p>
        </w:tc>
        <w:tc>
          <w:tcPr>
            <w:tcW w:w="1752"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Endonezya</w:t>
            </w:r>
          </w:p>
        </w:tc>
        <w:tc>
          <w:tcPr>
            <w:tcW w:w="2157"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29,34</w:t>
            </w:r>
          </w:p>
        </w:tc>
      </w:tr>
      <w:tr w:rsidR="00E91EF7" w:rsidRPr="00B818D6" w:rsidTr="003231FF">
        <w:trPr>
          <w:trHeight w:val="20"/>
        </w:trPr>
        <w:tc>
          <w:tcPr>
            <w:tcW w:w="657"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9</w:t>
            </w:r>
          </w:p>
        </w:tc>
        <w:tc>
          <w:tcPr>
            <w:tcW w:w="1767"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Avustralya</w:t>
            </w:r>
          </w:p>
        </w:tc>
        <w:tc>
          <w:tcPr>
            <w:tcW w:w="2176"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26,72</w:t>
            </w:r>
          </w:p>
        </w:tc>
        <w:tc>
          <w:tcPr>
            <w:tcW w:w="580" w:type="dxa"/>
            <w:tcBorders>
              <w:top w:val="nil"/>
              <w:left w:val="nil"/>
              <w:bottom w:val="nil"/>
              <w:right w:val="nil"/>
            </w:tcBorders>
            <w:shd w:val="clear" w:color="auto" w:fill="auto"/>
            <w:noWrap/>
            <w:vAlign w:val="bottom"/>
            <w:hideMark/>
          </w:tcPr>
          <w:p w:rsidR="00E91EF7" w:rsidRPr="00B818D6" w:rsidRDefault="00E91EF7" w:rsidP="003231FF">
            <w:pPr>
              <w:jc w:val="right"/>
              <w:rPr>
                <w:rFonts w:eastAsia="Times New Roman"/>
                <w:color w:val="000000" w:themeColor="text1"/>
                <w:sz w:val="20"/>
                <w:szCs w:val="20"/>
                <w:lang w:eastAsia="en-GB"/>
              </w:rPr>
            </w:pPr>
          </w:p>
        </w:tc>
        <w:tc>
          <w:tcPr>
            <w:tcW w:w="651"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9</w:t>
            </w:r>
          </w:p>
        </w:tc>
        <w:tc>
          <w:tcPr>
            <w:tcW w:w="1752"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Almanya</w:t>
            </w:r>
          </w:p>
        </w:tc>
        <w:tc>
          <w:tcPr>
            <w:tcW w:w="2157"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23,75</w:t>
            </w:r>
          </w:p>
        </w:tc>
      </w:tr>
      <w:tr w:rsidR="00E91EF7" w:rsidRPr="00B818D6" w:rsidTr="003231FF">
        <w:trPr>
          <w:trHeight w:val="20"/>
        </w:trPr>
        <w:tc>
          <w:tcPr>
            <w:tcW w:w="657"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10</w:t>
            </w:r>
          </w:p>
        </w:tc>
        <w:tc>
          <w:tcPr>
            <w:tcW w:w="1767"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Vietnam</w:t>
            </w:r>
          </w:p>
        </w:tc>
        <w:tc>
          <w:tcPr>
            <w:tcW w:w="2176"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23,57</w:t>
            </w:r>
          </w:p>
        </w:tc>
        <w:tc>
          <w:tcPr>
            <w:tcW w:w="580" w:type="dxa"/>
            <w:tcBorders>
              <w:top w:val="nil"/>
              <w:left w:val="nil"/>
              <w:bottom w:val="nil"/>
              <w:right w:val="nil"/>
            </w:tcBorders>
            <w:shd w:val="clear" w:color="auto" w:fill="auto"/>
            <w:noWrap/>
            <w:vAlign w:val="bottom"/>
            <w:hideMark/>
          </w:tcPr>
          <w:p w:rsidR="00E91EF7" w:rsidRPr="00B818D6" w:rsidRDefault="00E91EF7" w:rsidP="003231FF">
            <w:pPr>
              <w:jc w:val="right"/>
              <w:rPr>
                <w:rFonts w:eastAsia="Times New Roman"/>
                <w:color w:val="000000" w:themeColor="text1"/>
                <w:sz w:val="20"/>
                <w:szCs w:val="20"/>
                <w:lang w:eastAsia="en-GB"/>
              </w:rPr>
            </w:pPr>
          </w:p>
        </w:tc>
        <w:tc>
          <w:tcPr>
            <w:tcW w:w="651"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10</w:t>
            </w:r>
          </w:p>
        </w:tc>
        <w:tc>
          <w:tcPr>
            <w:tcW w:w="1752"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rPr>
                <w:rFonts w:eastAsia="Times New Roman"/>
                <w:color w:val="000000" w:themeColor="text1"/>
                <w:sz w:val="20"/>
                <w:szCs w:val="20"/>
                <w:lang w:eastAsia="en-GB"/>
              </w:rPr>
            </w:pPr>
            <w:r w:rsidRPr="00B818D6">
              <w:rPr>
                <w:rFonts w:eastAsia="Times New Roman"/>
                <w:color w:val="000000" w:themeColor="text1"/>
                <w:sz w:val="20"/>
                <w:szCs w:val="20"/>
                <w:lang w:eastAsia="en-GB"/>
              </w:rPr>
              <w:t>Vietnam</w:t>
            </w:r>
          </w:p>
        </w:tc>
        <w:tc>
          <w:tcPr>
            <w:tcW w:w="2157"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18,86</w:t>
            </w:r>
          </w:p>
        </w:tc>
      </w:tr>
      <w:tr w:rsidR="00E91EF7" w:rsidRPr="00B818D6" w:rsidTr="003231FF">
        <w:trPr>
          <w:trHeight w:val="20"/>
        </w:trPr>
        <w:tc>
          <w:tcPr>
            <w:tcW w:w="657"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 </w:t>
            </w:r>
          </w:p>
        </w:tc>
        <w:tc>
          <w:tcPr>
            <w:tcW w:w="1767"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jc w:val="center"/>
              <w:rPr>
                <w:rFonts w:eastAsia="Times New Roman"/>
                <w:b/>
                <w:bCs/>
                <w:color w:val="000000" w:themeColor="text1"/>
                <w:sz w:val="20"/>
                <w:szCs w:val="20"/>
                <w:lang w:eastAsia="en-GB"/>
              </w:rPr>
            </w:pPr>
            <w:r w:rsidRPr="00B818D6">
              <w:rPr>
                <w:rFonts w:eastAsia="Times New Roman"/>
                <w:b/>
                <w:bCs/>
                <w:color w:val="000000" w:themeColor="text1"/>
                <w:sz w:val="20"/>
                <w:szCs w:val="20"/>
                <w:lang w:eastAsia="en-GB"/>
              </w:rPr>
              <w:t>TOPLAM</w:t>
            </w:r>
          </w:p>
        </w:tc>
        <w:tc>
          <w:tcPr>
            <w:tcW w:w="2176"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543,78</w:t>
            </w:r>
          </w:p>
        </w:tc>
        <w:tc>
          <w:tcPr>
            <w:tcW w:w="580" w:type="dxa"/>
            <w:tcBorders>
              <w:top w:val="nil"/>
              <w:left w:val="nil"/>
              <w:bottom w:val="nil"/>
              <w:right w:val="nil"/>
            </w:tcBorders>
            <w:shd w:val="clear" w:color="auto" w:fill="auto"/>
            <w:noWrap/>
            <w:vAlign w:val="bottom"/>
            <w:hideMark/>
          </w:tcPr>
          <w:p w:rsidR="00E91EF7" w:rsidRPr="00B818D6" w:rsidRDefault="00E91EF7" w:rsidP="003231FF">
            <w:pPr>
              <w:jc w:val="right"/>
              <w:rPr>
                <w:rFonts w:eastAsia="Times New Roman"/>
                <w:color w:val="000000" w:themeColor="text1"/>
                <w:sz w:val="20"/>
                <w:szCs w:val="20"/>
                <w:lang w:eastAsia="en-GB"/>
              </w:rPr>
            </w:pPr>
          </w:p>
        </w:tc>
        <w:tc>
          <w:tcPr>
            <w:tcW w:w="651" w:type="dxa"/>
            <w:tcBorders>
              <w:top w:val="nil"/>
              <w:left w:val="single" w:sz="4" w:space="0" w:color="auto"/>
              <w:bottom w:val="single" w:sz="4" w:space="0" w:color="auto"/>
              <w:right w:val="single" w:sz="4" w:space="0" w:color="auto"/>
            </w:tcBorders>
            <w:shd w:val="clear" w:color="auto" w:fill="auto"/>
            <w:noWrap/>
            <w:vAlign w:val="center"/>
            <w:hideMark/>
          </w:tcPr>
          <w:p w:rsidR="00E91EF7" w:rsidRPr="00B818D6" w:rsidRDefault="00E91EF7" w:rsidP="003231FF">
            <w:pPr>
              <w:jc w:val="center"/>
              <w:rPr>
                <w:rFonts w:eastAsia="Times New Roman"/>
                <w:color w:val="000000" w:themeColor="text1"/>
                <w:sz w:val="20"/>
                <w:szCs w:val="20"/>
                <w:lang w:eastAsia="en-GB"/>
              </w:rPr>
            </w:pPr>
            <w:r w:rsidRPr="00B818D6">
              <w:rPr>
                <w:rFonts w:eastAsia="Times New Roman"/>
                <w:color w:val="000000" w:themeColor="text1"/>
                <w:sz w:val="20"/>
                <w:szCs w:val="20"/>
                <w:lang w:eastAsia="en-GB"/>
              </w:rPr>
              <w:t> </w:t>
            </w:r>
          </w:p>
        </w:tc>
        <w:tc>
          <w:tcPr>
            <w:tcW w:w="1752" w:type="dxa"/>
            <w:tcBorders>
              <w:top w:val="nil"/>
              <w:left w:val="nil"/>
              <w:bottom w:val="single" w:sz="4" w:space="0" w:color="auto"/>
              <w:right w:val="single" w:sz="4" w:space="0" w:color="auto"/>
            </w:tcBorders>
            <w:shd w:val="clear" w:color="auto" w:fill="auto"/>
            <w:noWrap/>
            <w:vAlign w:val="bottom"/>
            <w:hideMark/>
          </w:tcPr>
          <w:p w:rsidR="00E91EF7" w:rsidRPr="00B818D6" w:rsidRDefault="00E91EF7" w:rsidP="003231FF">
            <w:pPr>
              <w:jc w:val="center"/>
              <w:rPr>
                <w:rFonts w:eastAsia="Times New Roman"/>
                <w:b/>
                <w:bCs/>
                <w:color w:val="000000" w:themeColor="text1"/>
                <w:sz w:val="20"/>
                <w:szCs w:val="20"/>
                <w:lang w:eastAsia="en-GB"/>
              </w:rPr>
            </w:pPr>
            <w:r w:rsidRPr="00B818D6">
              <w:rPr>
                <w:rFonts w:eastAsia="Times New Roman"/>
                <w:b/>
                <w:bCs/>
                <w:color w:val="000000" w:themeColor="text1"/>
                <w:sz w:val="20"/>
                <w:szCs w:val="20"/>
                <w:lang w:eastAsia="en-GB"/>
              </w:rPr>
              <w:t>TOPLAM</w:t>
            </w:r>
          </w:p>
        </w:tc>
        <w:tc>
          <w:tcPr>
            <w:tcW w:w="2157" w:type="dxa"/>
            <w:tcBorders>
              <w:top w:val="nil"/>
              <w:left w:val="nil"/>
              <w:bottom w:val="single" w:sz="4" w:space="0" w:color="auto"/>
              <w:right w:val="single" w:sz="4" w:space="0" w:color="auto"/>
            </w:tcBorders>
            <w:shd w:val="clear" w:color="auto" w:fill="auto"/>
            <w:noWrap/>
            <w:vAlign w:val="center"/>
            <w:hideMark/>
          </w:tcPr>
          <w:p w:rsidR="00E91EF7" w:rsidRPr="00B818D6" w:rsidRDefault="00E91EF7" w:rsidP="003231FF">
            <w:pPr>
              <w:jc w:val="right"/>
              <w:rPr>
                <w:rFonts w:eastAsia="Times New Roman"/>
                <w:color w:val="000000" w:themeColor="text1"/>
                <w:sz w:val="20"/>
                <w:szCs w:val="20"/>
                <w:lang w:eastAsia="en-GB"/>
              </w:rPr>
            </w:pPr>
            <w:r w:rsidRPr="00B818D6">
              <w:rPr>
                <w:rFonts w:eastAsia="Times New Roman"/>
                <w:color w:val="000000" w:themeColor="text1"/>
                <w:sz w:val="20"/>
                <w:szCs w:val="20"/>
                <w:lang w:eastAsia="en-GB"/>
              </w:rPr>
              <w:t>521,13</w:t>
            </w:r>
          </w:p>
        </w:tc>
      </w:tr>
    </w:tbl>
    <w:bookmarkEnd w:id="11"/>
    <w:bookmarkEnd w:id="12"/>
    <w:bookmarkEnd w:id="13"/>
    <w:bookmarkEnd w:id="14"/>
    <w:p w:rsidR="00E91EF7" w:rsidRPr="00B818D6" w:rsidRDefault="00E91EF7" w:rsidP="00E91EF7">
      <w:pPr>
        <w:pStyle w:val="Normal0"/>
        <w:tabs>
          <w:tab w:val="left" w:pos="567"/>
        </w:tabs>
        <w:jc w:val="both"/>
        <w:rPr>
          <w:rFonts w:ascii="Times New Roman" w:hAnsi="Times New Roman" w:cs="Times New Roman"/>
          <w:color w:val="000000" w:themeColor="text1"/>
        </w:rPr>
      </w:pPr>
      <w:r>
        <w:rPr>
          <w:rFonts w:ascii="Times New Roman" w:hAnsi="Times New Roman" w:cs="Times New Roman"/>
          <w:color w:val="000000" w:themeColor="text1"/>
        </w:rPr>
        <w:lastRenderedPageBreak/>
        <w:tab/>
      </w:r>
      <w:r w:rsidRPr="00B818D6">
        <w:rPr>
          <w:rFonts w:ascii="Times New Roman" w:hAnsi="Times New Roman" w:cs="Times New Roman"/>
          <w:color w:val="000000" w:themeColor="text1"/>
        </w:rPr>
        <w:t>Malezya’nın en büyük 10 ihracat partneri sırasıyla tablodan görülebilir. 2015 yılında toplam ihracatın yaklaşık % 70’i bu ülkeler ile yapıl</w:t>
      </w:r>
      <w:r>
        <w:rPr>
          <w:rFonts w:ascii="Times New Roman" w:hAnsi="Times New Roman" w:cs="Times New Roman"/>
          <w:color w:val="000000" w:themeColor="text1"/>
        </w:rPr>
        <w:t xml:space="preserve">mıştır. Benzer şekilde </w:t>
      </w:r>
      <w:r w:rsidRPr="00B818D6">
        <w:rPr>
          <w:rFonts w:ascii="Times New Roman" w:hAnsi="Times New Roman" w:cs="Times New Roman"/>
          <w:color w:val="000000" w:themeColor="text1"/>
        </w:rPr>
        <w:t>en büyük 10 ithalat partneri de sırasıyla tabloda olup, ithalatının da yine yaklaşık % 75’i bu ülkelerle olmuştur.</w:t>
      </w:r>
    </w:p>
    <w:p w:rsidR="00E91EF7" w:rsidRPr="00B818D6" w:rsidRDefault="00E91EF7" w:rsidP="00E91EF7">
      <w:pPr>
        <w:pStyle w:val="Normal0"/>
        <w:tabs>
          <w:tab w:val="left" w:pos="567"/>
        </w:tabs>
        <w:jc w:val="both"/>
        <w:rPr>
          <w:rFonts w:ascii="Times New Roman" w:hAnsi="Times New Roman" w:cs="Times New Roman"/>
          <w:color w:val="FF0000"/>
        </w:rPr>
      </w:pPr>
    </w:p>
    <w:p w:rsidR="00E91EF7" w:rsidRPr="00B818D6" w:rsidRDefault="00E91EF7" w:rsidP="00E91EF7">
      <w:pPr>
        <w:pStyle w:val="Normal0"/>
        <w:tabs>
          <w:tab w:val="left" w:pos="567"/>
        </w:tabs>
        <w:jc w:val="both"/>
        <w:rPr>
          <w:rFonts w:ascii="Times New Roman" w:hAnsi="Times New Roman" w:cs="Times New Roman"/>
          <w:color w:val="000000" w:themeColor="text1"/>
        </w:rPr>
      </w:pPr>
      <w:r w:rsidRPr="00B818D6">
        <w:rPr>
          <w:rFonts w:ascii="Times New Roman" w:hAnsi="Times New Roman" w:cs="Times New Roman"/>
          <w:color w:val="FF0000"/>
        </w:rPr>
        <w:tab/>
      </w:r>
      <w:r w:rsidRPr="00B818D6">
        <w:rPr>
          <w:rFonts w:ascii="Times New Roman" w:hAnsi="Times New Roman" w:cs="Times New Roman"/>
          <w:color w:val="000000" w:themeColor="text1"/>
        </w:rPr>
        <w:t>Gerek ihracat gerekse de ithalatta sıralamaları farklı olsa da ilk beş aynıdır. Bunun yanısıra Çin, 5-6 yıldır Malezya’nın en büyük ticaret partneridir. Diğerleri; Singapur, Japonya, ABD ve Tayland’dır.</w:t>
      </w:r>
    </w:p>
    <w:p w:rsidR="00223E40" w:rsidRPr="004613AC" w:rsidRDefault="006269A6" w:rsidP="00E91EF7">
      <w:pPr>
        <w:pStyle w:val="Normal0"/>
        <w:tabs>
          <w:tab w:val="left" w:pos="567"/>
        </w:tabs>
        <w:jc w:val="both"/>
        <w:rPr>
          <w:rFonts w:ascii="Times New Roman" w:hAnsi="Times New Roman" w:cs="Times New Roman"/>
          <w:color w:val="000000" w:themeColor="text1"/>
        </w:rPr>
      </w:pPr>
      <w:r w:rsidRPr="00F32A56">
        <w:rPr>
          <w:rFonts w:ascii="Times New Roman" w:hAnsi="Times New Roman" w:cs="Times New Roman"/>
        </w:rPr>
        <w:tab/>
      </w:r>
    </w:p>
    <w:p w:rsidR="00E91EF7" w:rsidRPr="00B818D6" w:rsidRDefault="00E91EF7" w:rsidP="00E91EF7">
      <w:pPr>
        <w:pStyle w:val="Normal0"/>
        <w:tabs>
          <w:tab w:val="left" w:pos="567"/>
        </w:tabs>
        <w:jc w:val="both"/>
        <w:rPr>
          <w:rFonts w:ascii="Times New Roman" w:hAnsi="Times New Roman" w:cs="Times New Roman"/>
          <w:b/>
          <w:color w:val="000000" w:themeColor="text1"/>
        </w:rPr>
      </w:pPr>
      <w:r>
        <w:rPr>
          <w:rFonts w:ascii="Times New Roman" w:hAnsi="Times New Roman" w:cs="Times New Roman"/>
          <w:b/>
          <w:color w:val="000000" w:themeColor="text1"/>
        </w:rPr>
        <w:tab/>
      </w:r>
      <w:r w:rsidRPr="00B818D6">
        <w:rPr>
          <w:rFonts w:ascii="Times New Roman" w:hAnsi="Times New Roman" w:cs="Times New Roman"/>
          <w:b/>
          <w:color w:val="000000" w:themeColor="text1"/>
        </w:rPr>
        <w:t>İhracatta İlk 20 Ürün</w:t>
      </w:r>
    </w:p>
    <w:p w:rsidR="00E91EF7" w:rsidRPr="00B818D6" w:rsidRDefault="00E91EF7" w:rsidP="00E91EF7">
      <w:pPr>
        <w:pStyle w:val="Normal0"/>
        <w:tabs>
          <w:tab w:val="left" w:pos="567"/>
        </w:tabs>
        <w:jc w:val="both"/>
        <w:rPr>
          <w:rFonts w:ascii="Times New Roman" w:hAnsi="Times New Roman" w:cs="Times New Roman"/>
          <w:color w:val="000000" w:themeColor="text1"/>
        </w:rPr>
      </w:pPr>
    </w:p>
    <w:p w:rsidR="00E91EF7" w:rsidRPr="00B818D6" w:rsidRDefault="00E91EF7" w:rsidP="00E91EF7">
      <w:pPr>
        <w:pStyle w:val="Normal0"/>
        <w:tabs>
          <w:tab w:val="left" w:pos="567"/>
        </w:tabs>
        <w:jc w:val="both"/>
        <w:rPr>
          <w:rFonts w:ascii="Times New Roman" w:hAnsi="Times New Roman" w:cs="Times New Roman"/>
          <w:color w:val="000000" w:themeColor="text1"/>
        </w:rPr>
      </w:pPr>
      <w:r>
        <w:rPr>
          <w:rFonts w:ascii="Times New Roman" w:hAnsi="Times New Roman" w:cs="Times New Roman"/>
          <w:color w:val="000000" w:themeColor="text1"/>
        </w:rPr>
        <w:tab/>
      </w:r>
      <w:r w:rsidRPr="00B818D6">
        <w:rPr>
          <w:rFonts w:ascii="Times New Roman" w:hAnsi="Times New Roman" w:cs="Times New Roman"/>
          <w:color w:val="000000" w:themeColor="text1"/>
        </w:rPr>
        <w:t xml:space="preserve">Malezya’nın ihracatında yer alan ilk 20 ürün toplam ihracatın yaklaşık % 55’ini oluşturmaktadır. Bunların içinde; elektrikli ve elektronik eşyalar önemli bir yer tutmaktadır. Kimyasallar, ham ve rafine petrol ve ürünleri, palm yağı, kauçuk ve ürünleri, optik ve bilimsel aletler, mobilya ve ağaç ürünleri, elyaf iplik geleneksel ihraç ürünleri arasında yer almaktadır. </w:t>
      </w:r>
    </w:p>
    <w:p w:rsidR="00E91EF7" w:rsidRPr="00B818D6" w:rsidRDefault="00E91EF7" w:rsidP="00E91EF7">
      <w:pPr>
        <w:pStyle w:val="Normal0"/>
        <w:tabs>
          <w:tab w:val="left" w:pos="567"/>
        </w:tabs>
        <w:jc w:val="both"/>
        <w:rPr>
          <w:rFonts w:ascii="Times New Roman" w:hAnsi="Times New Roman" w:cs="Times New Roman"/>
          <w:color w:val="FF0000"/>
        </w:rPr>
      </w:pPr>
    </w:p>
    <w:tbl>
      <w:tblPr>
        <w:tblW w:w="9478" w:type="dxa"/>
        <w:tblInd w:w="-10" w:type="dxa"/>
        <w:tblLook w:val="04A0" w:firstRow="1" w:lastRow="0" w:firstColumn="1" w:lastColumn="0" w:noHBand="0" w:noVBand="1"/>
      </w:tblPr>
      <w:tblGrid>
        <w:gridCol w:w="1558"/>
        <w:gridCol w:w="6210"/>
        <w:gridCol w:w="1710"/>
      </w:tblGrid>
      <w:tr w:rsidR="00E91EF7" w:rsidRPr="00B818D6" w:rsidTr="003231FF">
        <w:trPr>
          <w:trHeight w:val="20"/>
        </w:trPr>
        <w:tc>
          <w:tcPr>
            <w:tcW w:w="9478" w:type="dxa"/>
            <w:gridSpan w:val="3"/>
            <w:tcBorders>
              <w:top w:val="single" w:sz="18" w:space="0" w:color="auto"/>
              <w:left w:val="single" w:sz="18" w:space="0" w:color="auto"/>
              <w:bottom w:val="single" w:sz="8" w:space="0" w:color="auto"/>
              <w:right w:val="single" w:sz="18" w:space="0" w:color="auto"/>
            </w:tcBorders>
            <w:shd w:val="clear" w:color="auto" w:fill="auto"/>
          </w:tcPr>
          <w:p w:rsidR="00E91EF7" w:rsidRPr="00B818D6" w:rsidRDefault="00E91EF7" w:rsidP="003231FF">
            <w:pPr>
              <w:jc w:val="center"/>
              <w:rPr>
                <w:rFonts w:eastAsia="Times New Roman"/>
                <w:b/>
                <w:bCs/>
                <w:color w:val="000000" w:themeColor="text1"/>
                <w:sz w:val="18"/>
                <w:szCs w:val="18"/>
                <w:lang w:eastAsia="en-GB"/>
              </w:rPr>
            </w:pPr>
            <w:r w:rsidRPr="00B818D6">
              <w:rPr>
                <w:rFonts w:eastAsia="Calibri"/>
                <w:b/>
                <w:bCs/>
                <w:color w:val="000000" w:themeColor="text1"/>
                <w:sz w:val="18"/>
                <w:szCs w:val="18"/>
              </w:rPr>
              <w:t>Malezya’nın İhracatında İlk 20 Kalemi (RM)</w:t>
            </w:r>
          </w:p>
        </w:tc>
      </w:tr>
      <w:tr w:rsidR="00E91EF7" w:rsidRPr="00B818D6" w:rsidTr="003231FF">
        <w:trPr>
          <w:trHeight w:val="20"/>
        </w:trPr>
        <w:tc>
          <w:tcPr>
            <w:tcW w:w="1558" w:type="dxa"/>
            <w:tcBorders>
              <w:top w:val="single" w:sz="18" w:space="0" w:color="auto"/>
              <w:left w:val="single" w:sz="18" w:space="0" w:color="auto"/>
              <w:bottom w:val="single" w:sz="18" w:space="0" w:color="auto"/>
              <w:right w:val="single" w:sz="18" w:space="0" w:color="auto"/>
            </w:tcBorders>
            <w:shd w:val="clear" w:color="auto" w:fill="auto"/>
            <w:hideMark/>
          </w:tcPr>
          <w:p w:rsidR="00E91EF7" w:rsidRPr="00B818D6" w:rsidRDefault="00E91EF7" w:rsidP="003231FF">
            <w:pPr>
              <w:jc w:val="center"/>
              <w:rPr>
                <w:rFonts w:eastAsia="Times New Roman"/>
                <w:b/>
                <w:bCs/>
                <w:color w:val="000000" w:themeColor="text1"/>
                <w:sz w:val="18"/>
                <w:szCs w:val="18"/>
                <w:lang w:eastAsia="en-GB"/>
              </w:rPr>
            </w:pPr>
            <w:r w:rsidRPr="00B818D6">
              <w:rPr>
                <w:rFonts w:eastAsia="Times New Roman"/>
                <w:b/>
                <w:bCs/>
                <w:color w:val="000000" w:themeColor="text1"/>
                <w:sz w:val="18"/>
                <w:szCs w:val="18"/>
                <w:lang w:eastAsia="en-GB"/>
              </w:rPr>
              <w:t>ÜRÜN KODU</w:t>
            </w:r>
          </w:p>
        </w:tc>
        <w:tc>
          <w:tcPr>
            <w:tcW w:w="6210" w:type="dxa"/>
            <w:tcBorders>
              <w:top w:val="single" w:sz="18" w:space="0" w:color="auto"/>
              <w:left w:val="single" w:sz="18" w:space="0" w:color="auto"/>
              <w:bottom w:val="single" w:sz="18" w:space="0" w:color="auto"/>
              <w:right w:val="single" w:sz="18" w:space="0" w:color="auto"/>
            </w:tcBorders>
            <w:shd w:val="clear" w:color="000000" w:fill="FFFFFF"/>
            <w:hideMark/>
          </w:tcPr>
          <w:p w:rsidR="00E91EF7" w:rsidRPr="00B818D6" w:rsidRDefault="00E91EF7" w:rsidP="003231FF">
            <w:pPr>
              <w:rPr>
                <w:rFonts w:eastAsia="Times New Roman"/>
                <w:b/>
                <w:bCs/>
                <w:color w:val="000000" w:themeColor="text1"/>
                <w:sz w:val="18"/>
                <w:szCs w:val="18"/>
                <w:lang w:eastAsia="en-GB"/>
              </w:rPr>
            </w:pPr>
            <w:r w:rsidRPr="00B818D6">
              <w:rPr>
                <w:rFonts w:eastAsia="Times New Roman"/>
                <w:b/>
                <w:bCs/>
                <w:color w:val="000000" w:themeColor="text1"/>
                <w:sz w:val="18"/>
                <w:szCs w:val="18"/>
                <w:lang w:eastAsia="en-GB"/>
              </w:rPr>
              <w:t>ÜRÜN TANIMI</w:t>
            </w:r>
          </w:p>
        </w:tc>
        <w:tc>
          <w:tcPr>
            <w:tcW w:w="1710" w:type="dxa"/>
            <w:tcBorders>
              <w:top w:val="single" w:sz="18" w:space="0" w:color="auto"/>
              <w:left w:val="single" w:sz="18" w:space="0" w:color="auto"/>
              <w:bottom w:val="single" w:sz="18" w:space="0" w:color="auto"/>
              <w:right w:val="single" w:sz="18" w:space="0" w:color="auto"/>
            </w:tcBorders>
            <w:shd w:val="clear" w:color="auto" w:fill="auto"/>
            <w:hideMark/>
          </w:tcPr>
          <w:p w:rsidR="00E91EF7" w:rsidRPr="00B818D6" w:rsidRDefault="00E91EF7" w:rsidP="003231FF">
            <w:pPr>
              <w:jc w:val="center"/>
              <w:rPr>
                <w:rFonts w:eastAsia="Times New Roman"/>
                <w:b/>
                <w:bCs/>
                <w:color w:val="000000" w:themeColor="text1"/>
                <w:sz w:val="18"/>
                <w:szCs w:val="18"/>
                <w:lang w:eastAsia="en-GB"/>
              </w:rPr>
            </w:pPr>
            <w:r w:rsidRPr="00B818D6">
              <w:rPr>
                <w:rFonts w:eastAsia="Times New Roman"/>
                <w:b/>
                <w:bCs/>
                <w:color w:val="000000" w:themeColor="text1"/>
                <w:sz w:val="18"/>
                <w:szCs w:val="18"/>
                <w:lang w:eastAsia="en-GB"/>
              </w:rPr>
              <w:t>2016</w:t>
            </w:r>
          </w:p>
        </w:tc>
      </w:tr>
      <w:tr w:rsidR="00E91EF7" w:rsidRPr="00B818D6" w:rsidTr="003231FF">
        <w:trPr>
          <w:trHeight w:val="20"/>
        </w:trPr>
        <w:tc>
          <w:tcPr>
            <w:tcW w:w="1558" w:type="dxa"/>
            <w:tcBorders>
              <w:top w:val="single" w:sz="18" w:space="0" w:color="auto"/>
              <w:left w:val="single" w:sz="18" w:space="0" w:color="auto"/>
              <w:bottom w:val="single" w:sz="4" w:space="0" w:color="auto"/>
              <w:right w:val="single" w:sz="4" w:space="0" w:color="auto"/>
            </w:tcBorders>
            <w:shd w:val="clear" w:color="auto" w:fill="auto"/>
            <w:hideMark/>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8542</w:t>
            </w:r>
          </w:p>
        </w:tc>
        <w:tc>
          <w:tcPr>
            <w:tcW w:w="6210" w:type="dxa"/>
            <w:tcBorders>
              <w:top w:val="nil"/>
              <w:left w:val="nil"/>
              <w:bottom w:val="single" w:sz="4" w:space="0" w:color="auto"/>
              <w:right w:val="single" w:sz="4" w:space="0" w:color="auto"/>
            </w:tcBorders>
            <w:shd w:val="clear" w:color="000000" w:fill="FFFFFF"/>
            <w:noWrap/>
            <w:hideMark/>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Elektronik entegre devreler</w:t>
            </w:r>
          </w:p>
        </w:tc>
        <w:tc>
          <w:tcPr>
            <w:tcW w:w="1710" w:type="dxa"/>
            <w:tcBorders>
              <w:top w:val="nil"/>
              <w:left w:val="nil"/>
              <w:bottom w:val="single" w:sz="4" w:space="0" w:color="auto"/>
              <w:right w:val="single" w:sz="18" w:space="0" w:color="auto"/>
            </w:tcBorders>
            <w:shd w:val="clear" w:color="auto" w:fill="auto"/>
            <w:hideMark/>
          </w:tcPr>
          <w:p w:rsidR="00E91EF7" w:rsidRPr="00B818D6" w:rsidRDefault="00E91EF7" w:rsidP="003231FF">
            <w:pPr>
              <w:jc w:val="right"/>
              <w:rPr>
                <w:bCs/>
                <w:color w:val="000000"/>
                <w:sz w:val="18"/>
                <w:szCs w:val="18"/>
              </w:rPr>
            </w:pPr>
            <w:r w:rsidRPr="00B818D6">
              <w:rPr>
                <w:bCs/>
                <w:color w:val="000000"/>
                <w:sz w:val="18"/>
                <w:szCs w:val="18"/>
              </w:rPr>
              <w:t>110.274.288.096</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hideMark/>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2710</w:t>
            </w:r>
          </w:p>
        </w:tc>
        <w:tc>
          <w:tcPr>
            <w:tcW w:w="6210" w:type="dxa"/>
            <w:tcBorders>
              <w:top w:val="nil"/>
              <w:left w:val="nil"/>
              <w:bottom w:val="single" w:sz="4" w:space="0" w:color="auto"/>
              <w:right w:val="single" w:sz="4" w:space="0" w:color="auto"/>
            </w:tcBorders>
            <w:shd w:val="clear" w:color="000000" w:fill="FFFFFF"/>
            <w:noWrap/>
            <w:hideMark/>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Petrol yağları ve bitümenli minerallerden elde edilen yağlar (ham petrol hariç)</w:t>
            </w:r>
          </w:p>
        </w:tc>
        <w:tc>
          <w:tcPr>
            <w:tcW w:w="1710" w:type="dxa"/>
            <w:tcBorders>
              <w:top w:val="nil"/>
              <w:left w:val="nil"/>
              <w:bottom w:val="single" w:sz="4" w:space="0" w:color="auto"/>
              <w:right w:val="single" w:sz="18" w:space="0" w:color="auto"/>
            </w:tcBorders>
            <w:shd w:val="clear" w:color="auto" w:fill="auto"/>
            <w:hideMark/>
          </w:tcPr>
          <w:p w:rsidR="00E91EF7" w:rsidRPr="00B818D6" w:rsidRDefault="00E91EF7" w:rsidP="003231FF">
            <w:pPr>
              <w:jc w:val="right"/>
              <w:rPr>
                <w:bCs/>
                <w:color w:val="000000"/>
                <w:sz w:val="18"/>
                <w:szCs w:val="18"/>
              </w:rPr>
            </w:pPr>
            <w:r w:rsidRPr="00B818D6">
              <w:rPr>
                <w:bCs/>
                <w:color w:val="000000"/>
                <w:sz w:val="18"/>
                <w:szCs w:val="18"/>
              </w:rPr>
              <w:t>46.056.600.468</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1511</w:t>
            </w:r>
          </w:p>
        </w:tc>
        <w:tc>
          <w:tcPr>
            <w:tcW w:w="6210" w:type="dxa"/>
            <w:tcBorders>
              <w:top w:val="nil"/>
              <w:left w:val="nil"/>
              <w:bottom w:val="single" w:sz="4" w:space="0" w:color="auto"/>
              <w:right w:val="single" w:sz="4" w:space="0" w:color="auto"/>
            </w:tcBorders>
            <w:shd w:val="clear" w:color="000000" w:fill="FFFFFF"/>
            <w:noWrap/>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 xml:space="preserve">Palm yağı ve fraksiyonları (kimyasal olarak değiştirilmemiş) </w:t>
            </w:r>
          </w:p>
        </w:tc>
        <w:tc>
          <w:tcPr>
            <w:tcW w:w="1710"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bCs/>
                <w:color w:val="000000"/>
                <w:sz w:val="18"/>
                <w:szCs w:val="18"/>
              </w:rPr>
            </w:pPr>
            <w:r w:rsidRPr="00B818D6">
              <w:rPr>
                <w:bCs/>
                <w:color w:val="000000"/>
                <w:sz w:val="18"/>
                <w:szCs w:val="18"/>
              </w:rPr>
              <w:t>37.610.335.002</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hideMark/>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2711</w:t>
            </w:r>
          </w:p>
        </w:tc>
        <w:tc>
          <w:tcPr>
            <w:tcW w:w="6210" w:type="dxa"/>
            <w:tcBorders>
              <w:top w:val="nil"/>
              <w:left w:val="nil"/>
              <w:bottom w:val="single" w:sz="4" w:space="0" w:color="auto"/>
              <w:right w:val="single" w:sz="4" w:space="0" w:color="auto"/>
            </w:tcBorders>
            <w:shd w:val="clear" w:color="000000" w:fill="FFFFFF"/>
            <w:noWrap/>
            <w:hideMark/>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 xml:space="preserve">Petrol gazları ve diğer gazlı hidrokarbonlar </w:t>
            </w:r>
          </w:p>
        </w:tc>
        <w:tc>
          <w:tcPr>
            <w:tcW w:w="1710" w:type="dxa"/>
            <w:tcBorders>
              <w:top w:val="nil"/>
              <w:left w:val="nil"/>
              <w:bottom w:val="single" w:sz="4" w:space="0" w:color="auto"/>
              <w:right w:val="single" w:sz="18" w:space="0" w:color="auto"/>
            </w:tcBorders>
            <w:shd w:val="clear" w:color="auto" w:fill="auto"/>
            <w:hideMark/>
          </w:tcPr>
          <w:p w:rsidR="00E91EF7" w:rsidRPr="00B818D6" w:rsidRDefault="00E91EF7" w:rsidP="003231FF">
            <w:pPr>
              <w:jc w:val="right"/>
              <w:rPr>
                <w:bCs/>
                <w:color w:val="000000"/>
                <w:sz w:val="18"/>
                <w:szCs w:val="18"/>
              </w:rPr>
            </w:pPr>
            <w:r w:rsidRPr="00B818D6">
              <w:rPr>
                <w:bCs/>
                <w:color w:val="000000"/>
                <w:sz w:val="18"/>
                <w:szCs w:val="18"/>
              </w:rPr>
              <w:t>34.406.100.597</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hideMark/>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8541</w:t>
            </w:r>
          </w:p>
        </w:tc>
        <w:tc>
          <w:tcPr>
            <w:tcW w:w="6210" w:type="dxa"/>
            <w:tcBorders>
              <w:top w:val="nil"/>
              <w:left w:val="nil"/>
              <w:bottom w:val="single" w:sz="4" w:space="0" w:color="auto"/>
              <w:right w:val="single" w:sz="4" w:space="0" w:color="auto"/>
            </w:tcBorders>
            <w:shd w:val="clear" w:color="000000" w:fill="FFFFFF"/>
            <w:noWrap/>
            <w:hideMark/>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 xml:space="preserve">Diotlar, transistörler vb. yarı iletkenler, piezo elektrik kristaller </w:t>
            </w:r>
          </w:p>
        </w:tc>
        <w:tc>
          <w:tcPr>
            <w:tcW w:w="1710" w:type="dxa"/>
            <w:tcBorders>
              <w:top w:val="nil"/>
              <w:left w:val="nil"/>
              <w:bottom w:val="single" w:sz="4" w:space="0" w:color="auto"/>
              <w:right w:val="single" w:sz="18" w:space="0" w:color="auto"/>
            </w:tcBorders>
            <w:shd w:val="clear" w:color="auto" w:fill="auto"/>
            <w:hideMark/>
          </w:tcPr>
          <w:p w:rsidR="00E91EF7" w:rsidRPr="00B818D6" w:rsidRDefault="00E91EF7" w:rsidP="003231FF">
            <w:pPr>
              <w:jc w:val="right"/>
              <w:rPr>
                <w:bCs/>
                <w:color w:val="000000"/>
                <w:sz w:val="18"/>
                <w:szCs w:val="18"/>
              </w:rPr>
            </w:pPr>
            <w:r w:rsidRPr="00B818D6">
              <w:rPr>
                <w:bCs/>
                <w:color w:val="000000"/>
                <w:sz w:val="18"/>
                <w:szCs w:val="18"/>
              </w:rPr>
              <w:t>34.299.435.807</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8471</w:t>
            </w:r>
          </w:p>
        </w:tc>
        <w:tc>
          <w:tcPr>
            <w:tcW w:w="6210" w:type="dxa"/>
            <w:tcBorders>
              <w:top w:val="nil"/>
              <w:left w:val="nil"/>
              <w:bottom w:val="single" w:sz="4" w:space="0" w:color="auto"/>
              <w:right w:val="single" w:sz="4" w:space="0" w:color="auto"/>
            </w:tcBorders>
            <w:shd w:val="clear" w:color="000000" w:fill="FFFFFF"/>
            <w:noWrap/>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 xml:space="preserve">Otomatik bilgi işlem makineleri, üniteleri </w:t>
            </w:r>
          </w:p>
        </w:tc>
        <w:tc>
          <w:tcPr>
            <w:tcW w:w="1710"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bCs/>
                <w:color w:val="000000"/>
                <w:sz w:val="18"/>
                <w:szCs w:val="18"/>
              </w:rPr>
            </w:pPr>
            <w:r w:rsidRPr="00B818D6">
              <w:rPr>
                <w:bCs/>
                <w:color w:val="000000"/>
                <w:sz w:val="18"/>
                <w:szCs w:val="18"/>
              </w:rPr>
              <w:t>30.120.725.466</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2709</w:t>
            </w:r>
          </w:p>
        </w:tc>
        <w:tc>
          <w:tcPr>
            <w:tcW w:w="6210" w:type="dxa"/>
            <w:tcBorders>
              <w:top w:val="nil"/>
              <w:left w:val="nil"/>
              <w:bottom w:val="single" w:sz="4" w:space="0" w:color="auto"/>
              <w:right w:val="single" w:sz="4" w:space="0" w:color="auto"/>
            </w:tcBorders>
            <w:shd w:val="clear" w:color="000000" w:fill="FFFFFF"/>
            <w:noWrap/>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 xml:space="preserve">Ham petrol (petrol yağları ve bitümenli minerallerden elde edilen yağlar) </w:t>
            </w:r>
          </w:p>
        </w:tc>
        <w:tc>
          <w:tcPr>
            <w:tcW w:w="1710"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bCs/>
                <w:color w:val="000000"/>
                <w:sz w:val="18"/>
                <w:szCs w:val="18"/>
              </w:rPr>
            </w:pPr>
            <w:r w:rsidRPr="00B818D6">
              <w:rPr>
                <w:bCs/>
                <w:color w:val="000000"/>
                <w:sz w:val="18"/>
                <w:szCs w:val="18"/>
              </w:rPr>
              <w:t>23.457.457.336</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hideMark/>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8517</w:t>
            </w:r>
          </w:p>
        </w:tc>
        <w:tc>
          <w:tcPr>
            <w:tcW w:w="6210" w:type="dxa"/>
            <w:tcBorders>
              <w:top w:val="nil"/>
              <w:left w:val="nil"/>
              <w:bottom w:val="single" w:sz="4" w:space="0" w:color="auto"/>
              <w:right w:val="single" w:sz="4" w:space="0" w:color="auto"/>
            </w:tcBorders>
            <w:shd w:val="clear" w:color="000000" w:fill="FFFFFF"/>
            <w:noWrap/>
            <w:hideMark/>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 xml:space="preserve">Telli telefon-telgraf için elektrikli cihazlar </w:t>
            </w:r>
          </w:p>
        </w:tc>
        <w:tc>
          <w:tcPr>
            <w:tcW w:w="1710" w:type="dxa"/>
            <w:tcBorders>
              <w:top w:val="nil"/>
              <w:left w:val="nil"/>
              <w:bottom w:val="single" w:sz="4" w:space="0" w:color="auto"/>
              <w:right w:val="single" w:sz="18" w:space="0" w:color="auto"/>
            </w:tcBorders>
            <w:shd w:val="clear" w:color="auto" w:fill="auto"/>
            <w:hideMark/>
          </w:tcPr>
          <w:p w:rsidR="00E91EF7" w:rsidRPr="00B818D6" w:rsidRDefault="00E91EF7" w:rsidP="003231FF">
            <w:pPr>
              <w:jc w:val="right"/>
              <w:rPr>
                <w:bCs/>
                <w:color w:val="000000"/>
                <w:sz w:val="18"/>
                <w:szCs w:val="18"/>
              </w:rPr>
            </w:pPr>
            <w:r w:rsidRPr="00B818D6">
              <w:rPr>
                <w:bCs/>
                <w:color w:val="000000"/>
                <w:sz w:val="18"/>
                <w:szCs w:val="18"/>
              </w:rPr>
              <w:t>16.027.273.405</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4015</w:t>
            </w:r>
          </w:p>
        </w:tc>
        <w:tc>
          <w:tcPr>
            <w:tcW w:w="6210" w:type="dxa"/>
            <w:tcBorders>
              <w:top w:val="nil"/>
              <w:left w:val="nil"/>
              <w:bottom w:val="single" w:sz="4" w:space="0" w:color="auto"/>
              <w:right w:val="single" w:sz="4" w:space="0" w:color="auto"/>
            </w:tcBorders>
            <w:shd w:val="clear" w:color="000000" w:fill="FFFFFF"/>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 xml:space="preserve">Vulkanize kauçuktan her türlü giyim eşyası aksesuarı (eldiven) </w:t>
            </w:r>
          </w:p>
        </w:tc>
        <w:tc>
          <w:tcPr>
            <w:tcW w:w="1710" w:type="dxa"/>
            <w:tcBorders>
              <w:top w:val="nil"/>
              <w:left w:val="nil"/>
              <w:bottom w:val="single" w:sz="4" w:space="0" w:color="auto"/>
              <w:right w:val="single" w:sz="18" w:space="0" w:color="auto"/>
            </w:tcBorders>
            <w:shd w:val="clear" w:color="auto" w:fill="auto"/>
            <w:hideMark/>
          </w:tcPr>
          <w:p w:rsidR="00E91EF7" w:rsidRPr="00B818D6" w:rsidRDefault="00E91EF7" w:rsidP="003231FF">
            <w:pPr>
              <w:jc w:val="right"/>
              <w:rPr>
                <w:bCs/>
                <w:color w:val="000000"/>
                <w:sz w:val="18"/>
                <w:szCs w:val="18"/>
              </w:rPr>
            </w:pPr>
            <w:r w:rsidRPr="00B818D6">
              <w:rPr>
                <w:bCs/>
                <w:color w:val="000000"/>
                <w:sz w:val="18"/>
                <w:szCs w:val="18"/>
              </w:rPr>
              <w:t>13.316.406.329</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8473</w:t>
            </w:r>
          </w:p>
        </w:tc>
        <w:tc>
          <w:tcPr>
            <w:tcW w:w="6210" w:type="dxa"/>
            <w:tcBorders>
              <w:top w:val="nil"/>
              <w:left w:val="nil"/>
              <w:bottom w:val="single" w:sz="4" w:space="0" w:color="auto"/>
              <w:right w:val="single" w:sz="4" w:space="0" w:color="auto"/>
            </w:tcBorders>
            <w:shd w:val="clear" w:color="000000" w:fill="FFFFFF"/>
            <w:noWrap/>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 xml:space="preserve">Yazı, hesap, muhasebe, bilgi işlem, büro için diğer makine ve cihazların aksamı </w:t>
            </w:r>
          </w:p>
        </w:tc>
        <w:tc>
          <w:tcPr>
            <w:tcW w:w="1710" w:type="dxa"/>
            <w:tcBorders>
              <w:top w:val="nil"/>
              <w:left w:val="nil"/>
              <w:bottom w:val="single" w:sz="4" w:space="0" w:color="auto"/>
              <w:right w:val="single" w:sz="18" w:space="0" w:color="auto"/>
            </w:tcBorders>
            <w:shd w:val="clear" w:color="auto" w:fill="auto"/>
            <w:hideMark/>
          </w:tcPr>
          <w:p w:rsidR="00E91EF7" w:rsidRPr="00B818D6" w:rsidRDefault="00E91EF7" w:rsidP="003231FF">
            <w:pPr>
              <w:jc w:val="right"/>
              <w:rPr>
                <w:bCs/>
                <w:color w:val="000000"/>
                <w:sz w:val="18"/>
                <w:szCs w:val="18"/>
              </w:rPr>
            </w:pPr>
            <w:r w:rsidRPr="00B818D6">
              <w:rPr>
                <w:bCs/>
                <w:color w:val="000000"/>
                <w:sz w:val="18"/>
                <w:szCs w:val="18"/>
              </w:rPr>
              <w:t>12.887.937.001</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8443</w:t>
            </w:r>
          </w:p>
        </w:tc>
        <w:tc>
          <w:tcPr>
            <w:tcW w:w="6210" w:type="dxa"/>
            <w:tcBorders>
              <w:top w:val="nil"/>
              <w:left w:val="nil"/>
              <w:bottom w:val="single" w:sz="4" w:space="0" w:color="auto"/>
              <w:right w:val="single" w:sz="4" w:space="0" w:color="auto"/>
            </w:tcBorders>
            <w:shd w:val="clear" w:color="000000" w:fill="FFFFFF"/>
            <w:noWrap/>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Levhalar, silindirler ve 84.42 pozisyonundaki diğer tabedici unsurlar aracılığıyla baskı yapmaya mahsus makinalar; diğer baskı, kopyalama ve faks makinaları ( kombine halde olsun olmasın); bunların aksam, parça ve aksesuarları</w:t>
            </w:r>
          </w:p>
        </w:tc>
        <w:tc>
          <w:tcPr>
            <w:tcW w:w="1710"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bCs/>
                <w:color w:val="000000"/>
                <w:sz w:val="18"/>
                <w:szCs w:val="18"/>
              </w:rPr>
            </w:pPr>
            <w:r w:rsidRPr="00B818D6">
              <w:rPr>
                <w:bCs/>
                <w:color w:val="000000"/>
                <w:sz w:val="18"/>
                <w:szCs w:val="18"/>
              </w:rPr>
              <w:t>10.004.957.525</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9030</w:t>
            </w:r>
          </w:p>
        </w:tc>
        <w:tc>
          <w:tcPr>
            <w:tcW w:w="6210" w:type="dxa"/>
            <w:tcBorders>
              <w:top w:val="nil"/>
              <w:left w:val="nil"/>
              <w:bottom w:val="single" w:sz="4" w:space="0" w:color="auto"/>
              <w:right w:val="single" w:sz="4" w:space="0" w:color="auto"/>
            </w:tcBorders>
            <w:shd w:val="clear" w:color="000000" w:fill="FFFFFF"/>
            <w:noWrap/>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 xml:space="preserve">Alfa, gama, beta, x ışını, kozmik vb. ışınları ölçen alet ve cihazları </w:t>
            </w:r>
          </w:p>
        </w:tc>
        <w:tc>
          <w:tcPr>
            <w:tcW w:w="1710"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bCs/>
                <w:color w:val="000000"/>
                <w:sz w:val="18"/>
                <w:szCs w:val="18"/>
              </w:rPr>
            </w:pPr>
            <w:r w:rsidRPr="00B818D6">
              <w:rPr>
                <w:bCs/>
                <w:color w:val="000000"/>
                <w:sz w:val="18"/>
                <w:szCs w:val="18"/>
              </w:rPr>
              <w:t>9.899.672.131</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8523</w:t>
            </w:r>
          </w:p>
        </w:tc>
        <w:tc>
          <w:tcPr>
            <w:tcW w:w="6210" w:type="dxa"/>
            <w:tcBorders>
              <w:top w:val="nil"/>
              <w:left w:val="nil"/>
              <w:bottom w:val="single" w:sz="4" w:space="0" w:color="auto"/>
              <w:right w:val="single" w:sz="4" w:space="0" w:color="auto"/>
            </w:tcBorders>
            <w:shd w:val="clear" w:color="000000" w:fill="FFFFFF"/>
            <w:noWrap/>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Sesleri ve diğer fenomenleri kaydetmeye mahsus diskler, bantlar, katı hal kalıcı depolama aygıtları, akıllı kartlar ve diğer mesnetler, (kayıt yapılmış olsun olmasın)</w:t>
            </w:r>
          </w:p>
        </w:tc>
        <w:tc>
          <w:tcPr>
            <w:tcW w:w="1710"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bCs/>
                <w:color w:val="000000"/>
                <w:sz w:val="18"/>
                <w:szCs w:val="18"/>
              </w:rPr>
            </w:pPr>
            <w:r w:rsidRPr="00B818D6">
              <w:rPr>
                <w:bCs/>
                <w:color w:val="000000"/>
                <w:sz w:val="18"/>
                <w:szCs w:val="18"/>
              </w:rPr>
              <w:t>9.382.606.965</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hideMark/>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8528</w:t>
            </w:r>
          </w:p>
        </w:tc>
        <w:tc>
          <w:tcPr>
            <w:tcW w:w="6210" w:type="dxa"/>
            <w:tcBorders>
              <w:top w:val="nil"/>
              <w:left w:val="nil"/>
              <w:bottom w:val="single" w:sz="4" w:space="0" w:color="auto"/>
              <w:right w:val="single" w:sz="4" w:space="0" w:color="auto"/>
            </w:tcBorders>
            <w:shd w:val="clear" w:color="000000" w:fill="FFFFFF"/>
            <w:noWrap/>
            <w:hideMark/>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 xml:space="preserve">Televizyon alıcıları, video monitörleri ve projektörler </w:t>
            </w:r>
          </w:p>
        </w:tc>
        <w:tc>
          <w:tcPr>
            <w:tcW w:w="1710" w:type="dxa"/>
            <w:tcBorders>
              <w:top w:val="nil"/>
              <w:left w:val="nil"/>
              <w:bottom w:val="single" w:sz="4" w:space="0" w:color="auto"/>
              <w:right w:val="single" w:sz="18" w:space="0" w:color="auto"/>
            </w:tcBorders>
            <w:shd w:val="clear" w:color="auto" w:fill="auto"/>
            <w:hideMark/>
          </w:tcPr>
          <w:p w:rsidR="00E91EF7" w:rsidRPr="00B818D6" w:rsidRDefault="00E91EF7" w:rsidP="003231FF">
            <w:pPr>
              <w:jc w:val="right"/>
              <w:rPr>
                <w:bCs/>
                <w:color w:val="000000"/>
                <w:sz w:val="18"/>
                <w:szCs w:val="18"/>
              </w:rPr>
            </w:pPr>
            <w:r w:rsidRPr="00B818D6">
              <w:rPr>
                <w:bCs/>
                <w:color w:val="000000"/>
                <w:sz w:val="18"/>
                <w:szCs w:val="18"/>
              </w:rPr>
              <w:t>8.224.075.797</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3823</w:t>
            </w:r>
          </w:p>
        </w:tc>
        <w:tc>
          <w:tcPr>
            <w:tcW w:w="6210" w:type="dxa"/>
            <w:tcBorders>
              <w:top w:val="nil"/>
              <w:left w:val="nil"/>
              <w:bottom w:val="single" w:sz="4" w:space="0" w:color="auto"/>
              <w:right w:val="single" w:sz="4" w:space="0" w:color="auto"/>
            </w:tcBorders>
            <w:shd w:val="clear" w:color="000000" w:fill="FFFFFF"/>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 xml:space="preserve">Sınai mono karboksilik yağ asitleri; rafinaj mahsulü asit yağları; sınai yağ alkolleri </w:t>
            </w:r>
          </w:p>
        </w:tc>
        <w:tc>
          <w:tcPr>
            <w:tcW w:w="1710" w:type="dxa"/>
            <w:tcBorders>
              <w:top w:val="nil"/>
              <w:left w:val="nil"/>
              <w:bottom w:val="single" w:sz="4" w:space="0" w:color="auto"/>
              <w:right w:val="single" w:sz="18" w:space="0" w:color="auto"/>
            </w:tcBorders>
            <w:shd w:val="clear" w:color="auto" w:fill="auto"/>
            <w:hideMark/>
          </w:tcPr>
          <w:p w:rsidR="00E91EF7" w:rsidRPr="00B818D6" w:rsidRDefault="00E91EF7" w:rsidP="003231FF">
            <w:pPr>
              <w:jc w:val="right"/>
              <w:rPr>
                <w:bCs/>
                <w:color w:val="000000"/>
                <w:sz w:val="18"/>
                <w:szCs w:val="18"/>
              </w:rPr>
            </w:pPr>
            <w:r w:rsidRPr="00B818D6">
              <w:rPr>
                <w:bCs/>
                <w:color w:val="000000"/>
                <w:sz w:val="18"/>
                <w:szCs w:val="18"/>
              </w:rPr>
              <w:t>7.557.238.945</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9403</w:t>
            </w:r>
          </w:p>
        </w:tc>
        <w:tc>
          <w:tcPr>
            <w:tcW w:w="6210" w:type="dxa"/>
            <w:tcBorders>
              <w:top w:val="nil"/>
              <w:left w:val="nil"/>
              <w:bottom w:val="single" w:sz="4" w:space="0" w:color="auto"/>
              <w:right w:val="single" w:sz="4" w:space="0" w:color="auto"/>
            </w:tcBorders>
            <w:shd w:val="clear" w:color="000000" w:fill="FFFFFF"/>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 xml:space="preserve">Diğer mobilyalar vb. aksam, parçaları </w:t>
            </w:r>
          </w:p>
        </w:tc>
        <w:tc>
          <w:tcPr>
            <w:tcW w:w="1710"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bCs/>
                <w:color w:val="000000"/>
                <w:sz w:val="18"/>
                <w:szCs w:val="18"/>
              </w:rPr>
            </w:pPr>
            <w:r w:rsidRPr="00B818D6">
              <w:rPr>
                <w:bCs/>
                <w:color w:val="000000"/>
                <w:sz w:val="18"/>
                <w:szCs w:val="18"/>
              </w:rPr>
              <w:t>7.400.084.276</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1516</w:t>
            </w:r>
          </w:p>
        </w:tc>
        <w:tc>
          <w:tcPr>
            <w:tcW w:w="6210" w:type="dxa"/>
            <w:tcBorders>
              <w:top w:val="nil"/>
              <w:left w:val="nil"/>
              <w:bottom w:val="single" w:sz="4" w:space="0" w:color="auto"/>
              <w:right w:val="single" w:sz="4" w:space="0" w:color="auto"/>
            </w:tcBorders>
            <w:shd w:val="clear" w:color="000000" w:fill="FFFFFF"/>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 xml:space="preserve">Hayvansal veya bitkisel katı ve sıvı yağlar ve bunların fraksiyonları (kısmen veya tamamen hidrojenize edilmiş, ara - esterlenmiş, tekrar esterlenmiş veya elaidik asitleşmiş) (rafine edilmiş olsun olmasın, fakat daha ileri bir işlem görmemiş) </w:t>
            </w:r>
          </w:p>
        </w:tc>
        <w:tc>
          <w:tcPr>
            <w:tcW w:w="1710"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bCs/>
                <w:color w:val="000000"/>
                <w:sz w:val="18"/>
                <w:szCs w:val="18"/>
              </w:rPr>
            </w:pPr>
            <w:r w:rsidRPr="00B818D6">
              <w:rPr>
                <w:bCs/>
                <w:color w:val="000000"/>
                <w:sz w:val="18"/>
                <w:szCs w:val="18"/>
              </w:rPr>
              <w:t>7.200.114.338</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7601</w:t>
            </w:r>
          </w:p>
        </w:tc>
        <w:tc>
          <w:tcPr>
            <w:tcW w:w="6210" w:type="dxa"/>
            <w:tcBorders>
              <w:top w:val="nil"/>
              <w:left w:val="nil"/>
              <w:bottom w:val="single" w:sz="4" w:space="0" w:color="auto"/>
              <w:right w:val="single" w:sz="4" w:space="0" w:color="auto"/>
            </w:tcBorders>
            <w:shd w:val="clear" w:color="000000" w:fill="FFFFFF"/>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İşlenmemiş Alüminyum</w:t>
            </w:r>
          </w:p>
        </w:tc>
        <w:tc>
          <w:tcPr>
            <w:tcW w:w="1710"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bCs/>
                <w:color w:val="000000"/>
                <w:sz w:val="18"/>
                <w:szCs w:val="18"/>
              </w:rPr>
            </w:pPr>
            <w:r w:rsidRPr="00B818D6">
              <w:rPr>
                <w:bCs/>
                <w:color w:val="000000"/>
                <w:sz w:val="18"/>
                <w:szCs w:val="18"/>
              </w:rPr>
              <w:t>6.793.752.145</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8536</w:t>
            </w:r>
          </w:p>
        </w:tc>
        <w:tc>
          <w:tcPr>
            <w:tcW w:w="6210" w:type="dxa"/>
            <w:tcBorders>
              <w:top w:val="nil"/>
              <w:left w:val="nil"/>
              <w:bottom w:val="single" w:sz="4" w:space="0" w:color="auto"/>
              <w:right w:val="single" w:sz="4" w:space="0" w:color="auto"/>
            </w:tcBorders>
            <w:shd w:val="clear" w:color="000000" w:fill="FFFFFF"/>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Elektrik devrelerinin anahtarlanmasına veya korunmasına veya elektrik devresine veya elektrik devresinden bağlantı yapmaya mahsus elektrik teçhizatı (örneğin; anahtarlar, röleler, sigortalar, dalga bastırıcılar, fişler, prizler ve soketler, ampul duyları ve diğer bağlayıcılar, bağlantı kutuları)</w:t>
            </w:r>
          </w:p>
        </w:tc>
        <w:tc>
          <w:tcPr>
            <w:tcW w:w="1710"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bCs/>
                <w:color w:val="000000"/>
                <w:sz w:val="18"/>
                <w:szCs w:val="18"/>
              </w:rPr>
            </w:pPr>
            <w:r w:rsidRPr="00B818D6">
              <w:rPr>
                <w:bCs/>
                <w:color w:val="000000"/>
                <w:sz w:val="18"/>
                <w:szCs w:val="18"/>
              </w:rPr>
              <w:t>6.169.240.561</w:t>
            </w:r>
          </w:p>
        </w:tc>
      </w:tr>
      <w:tr w:rsidR="00E91EF7" w:rsidRPr="00B818D6" w:rsidTr="003231FF">
        <w:trPr>
          <w:trHeight w:val="20"/>
        </w:trPr>
        <w:tc>
          <w:tcPr>
            <w:tcW w:w="1558"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9018</w:t>
            </w:r>
          </w:p>
        </w:tc>
        <w:tc>
          <w:tcPr>
            <w:tcW w:w="6210" w:type="dxa"/>
            <w:tcBorders>
              <w:top w:val="nil"/>
              <w:left w:val="nil"/>
              <w:bottom w:val="single" w:sz="4" w:space="0" w:color="auto"/>
              <w:right w:val="single" w:sz="4" w:space="0" w:color="auto"/>
            </w:tcBorders>
            <w:shd w:val="clear" w:color="000000" w:fill="FFFFFF"/>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 xml:space="preserve">Tıpta, cerrahide, dişçilikte ve veterinerlikte kullanılan alet ve cihazlar (Sintigrafi cihazları, diğer elektro-medikal cihazlar ve göz testine mahsus cihazlar dahil) </w:t>
            </w:r>
          </w:p>
        </w:tc>
        <w:tc>
          <w:tcPr>
            <w:tcW w:w="1710" w:type="dxa"/>
            <w:tcBorders>
              <w:top w:val="nil"/>
              <w:left w:val="nil"/>
              <w:bottom w:val="single" w:sz="4" w:space="0" w:color="auto"/>
              <w:right w:val="single" w:sz="18" w:space="0" w:color="auto"/>
            </w:tcBorders>
            <w:shd w:val="clear" w:color="auto" w:fill="auto"/>
            <w:hideMark/>
          </w:tcPr>
          <w:p w:rsidR="00E91EF7" w:rsidRPr="00B818D6" w:rsidRDefault="00E91EF7" w:rsidP="003231FF">
            <w:pPr>
              <w:jc w:val="right"/>
              <w:rPr>
                <w:bCs/>
                <w:color w:val="000000"/>
                <w:sz w:val="18"/>
                <w:szCs w:val="18"/>
              </w:rPr>
            </w:pPr>
            <w:r w:rsidRPr="00B818D6">
              <w:rPr>
                <w:bCs/>
                <w:color w:val="000000"/>
                <w:sz w:val="18"/>
                <w:szCs w:val="18"/>
              </w:rPr>
              <w:t>5.867.639.130</w:t>
            </w:r>
          </w:p>
        </w:tc>
      </w:tr>
      <w:tr w:rsidR="00E91EF7" w:rsidRPr="00B818D6" w:rsidTr="003231FF">
        <w:trPr>
          <w:trHeight w:val="20"/>
        </w:trPr>
        <w:tc>
          <w:tcPr>
            <w:tcW w:w="1558" w:type="dxa"/>
            <w:tcBorders>
              <w:top w:val="nil"/>
              <w:left w:val="single" w:sz="18" w:space="0" w:color="auto"/>
              <w:bottom w:val="single" w:sz="18" w:space="0" w:color="auto"/>
              <w:right w:val="single" w:sz="18" w:space="0" w:color="auto"/>
            </w:tcBorders>
            <w:shd w:val="clear" w:color="auto" w:fill="auto"/>
          </w:tcPr>
          <w:p w:rsidR="00E91EF7" w:rsidRPr="00B818D6" w:rsidRDefault="00E91EF7" w:rsidP="003231FF">
            <w:pPr>
              <w:jc w:val="center"/>
              <w:rPr>
                <w:rFonts w:eastAsia="Times New Roman"/>
                <w:color w:val="FF0000"/>
                <w:sz w:val="18"/>
                <w:szCs w:val="18"/>
                <w:lang w:eastAsia="en-GB"/>
              </w:rPr>
            </w:pPr>
          </w:p>
        </w:tc>
        <w:tc>
          <w:tcPr>
            <w:tcW w:w="6210" w:type="dxa"/>
            <w:tcBorders>
              <w:top w:val="single" w:sz="18" w:space="0" w:color="auto"/>
              <w:left w:val="single" w:sz="18" w:space="0" w:color="auto"/>
              <w:bottom w:val="single" w:sz="18" w:space="0" w:color="auto"/>
              <w:right w:val="single" w:sz="18" w:space="0" w:color="auto"/>
            </w:tcBorders>
            <w:shd w:val="clear" w:color="000000" w:fill="FFFFFF"/>
          </w:tcPr>
          <w:p w:rsidR="00E91EF7" w:rsidRPr="00B818D6" w:rsidRDefault="00E91EF7" w:rsidP="003231FF">
            <w:pPr>
              <w:jc w:val="right"/>
              <w:rPr>
                <w:rFonts w:eastAsia="Times New Roman"/>
                <w:b/>
                <w:color w:val="000000" w:themeColor="text1"/>
                <w:sz w:val="18"/>
                <w:szCs w:val="18"/>
                <w:lang w:eastAsia="en-GB"/>
              </w:rPr>
            </w:pPr>
            <w:r w:rsidRPr="00B818D6">
              <w:rPr>
                <w:rFonts w:eastAsia="Times New Roman"/>
                <w:b/>
                <w:color w:val="000000" w:themeColor="text1"/>
                <w:sz w:val="18"/>
                <w:szCs w:val="18"/>
                <w:lang w:eastAsia="en-GB"/>
              </w:rPr>
              <w:t>TOPLAM</w:t>
            </w:r>
          </w:p>
        </w:tc>
        <w:tc>
          <w:tcPr>
            <w:tcW w:w="1710" w:type="dxa"/>
            <w:tcBorders>
              <w:top w:val="single" w:sz="18" w:space="0" w:color="auto"/>
              <w:left w:val="single" w:sz="18" w:space="0" w:color="auto"/>
              <w:bottom w:val="single" w:sz="18" w:space="0" w:color="auto"/>
              <w:right w:val="single" w:sz="18" w:space="0" w:color="auto"/>
            </w:tcBorders>
            <w:shd w:val="clear" w:color="auto" w:fill="auto"/>
            <w:hideMark/>
          </w:tcPr>
          <w:p w:rsidR="00E91EF7" w:rsidRPr="00B818D6" w:rsidRDefault="00E91EF7" w:rsidP="003231FF">
            <w:pPr>
              <w:jc w:val="right"/>
              <w:rPr>
                <w:rFonts w:eastAsia="Times New Roman"/>
                <w:b/>
                <w:color w:val="000000" w:themeColor="text1"/>
                <w:sz w:val="18"/>
                <w:szCs w:val="18"/>
                <w:lang w:eastAsia="en-GB"/>
              </w:rPr>
            </w:pPr>
            <w:r w:rsidRPr="00B818D6">
              <w:rPr>
                <w:rFonts w:eastAsia="Times New Roman"/>
                <w:b/>
                <w:color w:val="000000" w:themeColor="text1"/>
                <w:sz w:val="18"/>
                <w:szCs w:val="18"/>
                <w:lang w:eastAsia="en-GB"/>
              </w:rPr>
              <w:t>436.955.941.320</w:t>
            </w:r>
          </w:p>
        </w:tc>
      </w:tr>
    </w:tbl>
    <w:p w:rsidR="00E91EF7" w:rsidRPr="00B818D6" w:rsidRDefault="00E91EF7" w:rsidP="00E91EF7">
      <w:pPr>
        <w:pStyle w:val="Normal0"/>
        <w:tabs>
          <w:tab w:val="left" w:pos="567"/>
        </w:tabs>
        <w:ind w:firstLine="567"/>
        <w:jc w:val="both"/>
        <w:rPr>
          <w:rFonts w:ascii="Times New Roman" w:hAnsi="Times New Roman" w:cs="Times New Roman"/>
          <w:color w:val="FF0000"/>
        </w:rPr>
      </w:pPr>
    </w:p>
    <w:p w:rsidR="00E91EF7" w:rsidRPr="00B818D6" w:rsidRDefault="00E91EF7" w:rsidP="00E91EF7">
      <w:pPr>
        <w:pStyle w:val="Normal0"/>
        <w:tabs>
          <w:tab w:val="left" w:pos="567"/>
        </w:tabs>
        <w:ind w:firstLine="567"/>
        <w:jc w:val="both"/>
        <w:rPr>
          <w:rFonts w:ascii="Times New Roman" w:hAnsi="Times New Roman" w:cs="Times New Roman"/>
          <w:color w:val="000000" w:themeColor="text1"/>
        </w:rPr>
      </w:pPr>
      <w:r w:rsidRPr="00B818D6">
        <w:rPr>
          <w:rFonts w:ascii="Times New Roman" w:hAnsi="Times New Roman" w:cs="Times New Roman"/>
          <w:color w:val="FF0000"/>
        </w:rPr>
        <w:tab/>
      </w:r>
      <w:r w:rsidRPr="00B818D6">
        <w:rPr>
          <w:rFonts w:ascii="Times New Roman" w:hAnsi="Times New Roman" w:cs="Times New Roman"/>
          <w:b/>
          <w:color w:val="000000" w:themeColor="text1"/>
        </w:rPr>
        <w:t>3.4. İthalatta İlk 20 Ürün</w:t>
      </w:r>
      <w:r w:rsidRPr="00B818D6">
        <w:rPr>
          <w:rFonts w:ascii="Times New Roman" w:hAnsi="Times New Roman" w:cs="Times New Roman"/>
          <w:color w:val="000000" w:themeColor="text1"/>
        </w:rPr>
        <w:t xml:space="preserve"> </w:t>
      </w:r>
    </w:p>
    <w:p w:rsidR="00E91EF7" w:rsidRPr="00B818D6" w:rsidRDefault="00E91EF7" w:rsidP="00E91EF7">
      <w:pPr>
        <w:pStyle w:val="Normal0"/>
        <w:tabs>
          <w:tab w:val="left" w:pos="567"/>
        </w:tabs>
        <w:ind w:firstLine="567"/>
        <w:jc w:val="both"/>
        <w:rPr>
          <w:rFonts w:ascii="Times New Roman" w:hAnsi="Times New Roman" w:cs="Times New Roman"/>
          <w:color w:val="000000" w:themeColor="text1"/>
        </w:rPr>
      </w:pPr>
    </w:p>
    <w:p w:rsidR="00E91EF7" w:rsidRPr="00B818D6" w:rsidRDefault="00E91EF7" w:rsidP="00E91EF7">
      <w:pPr>
        <w:pStyle w:val="Normal0"/>
        <w:tabs>
          <w:tab w:val="left" w:pos="567"/>
        </w:tabs>
        <w:jc w:val="both"/>
        <w:rPr>
          <w:rFonts w:ascii="Times New Roman" w:hAnsi="Times New Roman" w:cs="Times New Roman"/>
          <w:color w:val="000000" w:themeColor="text1"/>
        </w:rPr>
      </w:pPr>
      <w:r w:rsidRPr="00B818D6">
        <w:rPr>
          <w:rFonts w:ascii="Times New Roman" w:hAnsi="Times New Roman" w:cs="Times New Roman"/>
          <w:color w:val="000000" w:themeColor="text1"/>
        </w:rPr>
        <w:tab/>
      </w:r>
      <w:r w:rsidRPr="00B818D6">
        <w:rPr>
          <w:rFonts w:ascii="Times New Roman" w:hAnsi="Times New Roman" w:cs="Times New Roman"/>
          <w:color w:val="000000" w:themeColor="text1"/>
        </w:rPr>
        <w:tab/>
        <w:t>Malezya’nın ithalatının yaklaşık % 43’ünü aşağıdaki 20 kalem oluşturmaktadır. Toplam ithalatın içinde, üretimde kullanılan imalat girdileri olan ara mallar ithalatının % 57,1’ini oluşturmakta iken, yatırım malları için bu oran % 14,3 olup, tüketim malları toplam ithalatın sadece % 9,6’sını oluşturmaktadır.</w:t>
      </w:r>
    </w:p>
    <w:p w:rsidR="00E91EF7" w:rsidRPr="00B818D6" w:rsidRDefault="00E91EF7" w:rsidP="00E91EF7">
      <w:pPr>
        <w:pStyle w:val="Normal0"/>
        <w:tabs>
          <w:tab w:val="left" w:pos="567"/>
        </w:tabs>
        <w:jc w:val="both"/>
        <w:rPr>
          <w:rFonts w:ascii="Times New Roman" w:hAnsi="Times New Roman" w:cs="Times New Roman"/>
          <w:color w:val="000000" w:themeColor="text1"/>
        </w:rPr>
      </w:pPr>
    </w:p>
    <w:p w:rsidR="00E91EF7" w:rsidRPr="00B818D6" w:rsidRDefault="00E91EF7" w:rsidP="00E91EF7">
      <w:pPr>
        <w:pStyle w:val="Normal0"/>
        <w:tabs>
          <w:tab w:val="left" w:pos="567"/>
        </w:tabs>
        <w:ind w:firstLine="567"/>
        <w:jc w:val="both"/>
        <w:rPr>
          <w:rFonts w:ascii="Times New Roman" w:hAnsi="Times New Roman" w:cs="Times New Roman"/>
          <w:color w:val="000000" w:themeColor="text1"/>
        </w:rPr>
      </w:pPr>
      <w:r w:rsidRPr="00B818D6">
        <w:rPr>
          <w:rFonts w:ascii="Times New Roman" w:hAnsi="Times New Roman" w:cs="Times New Roman"/>
          <w:color w:val="000000" w:themeColor="text1"/>
        </w:rPr>
        <w:lastRenderedPageBreak/>
        <w:tab/>
        <w:t>Tablodan görüldüğü üzere; elektronik entegre devreler ve parçalar, petrol, altın, makine ve ulaşım ekipmanları, mineral yakıtlar önemli ithalat kalemleridir.</w:t>
      </w:r>
    </w:p>
    <w:p w:rsidR="00E91EF7" w:rsidRPr="00B818D6" w:rsidRDefault="00E91EF7" w:rsidP="00E91EF7">
      <w:pPr>
        <w:pStyle w:val="Normal0"/>
        <w:tabs>
          <w:tab w:val="left" w:pos="567"/>
        </w:tabs>
        <w:ind w:firstLine="567"/>
        <w:jc w:val="both"/>
        <w:rPr>
          <w:rFonts w:ascii="Times New Roman" w:hAnsi="Times New Roman" w:cs="Times New Roman"/>
          <w:color w:val="FF0000"/>
        </w:rPr>
      </w:pPr>
    </w:p>
    <w:tbl>
      <w:tblPr>
        <w:tblW w:w="0" w:type="auto"/>
        <w:tblInd w:w="-10" w:type="dxa"/>
        <w:tblLook w:val="04A0" w:firstRow="1" w:lastRow="0" w:firstColumn="1" w:lastColumn="0" w:noHBand="0" w:noVBand="1"/>
      </w:tblPr>
      <w:tblGrid>
        <w:gridCol w:w="1513"/>
        <w:gridCol w:w="5936"/>
        <w:gridCol w:w="1803"/>
      </w:tblGrid>
      <w:tr w:rsidR="00E91EF7" w:rsidRPr="00B818D6" w:rsidTr="003231FF">
        <w:trPr>
          <w:trHeight w:val="20"/>
        </w:trPr>
        <w:tc>
          <w:tcPr>
            <w:tcW w:w="0" w:type="auto"/>
            <w:gridSpan w:val="3"/>
            <w:tcBorders>
              <w:top w:val="single" w:sz="18" w:space="0" w:color="auto"/>
              <w:left w:val="single" w:sz="18" w:space="0" w:color="auto"/>
              <w:bottom w:val="single" w:sz="18" w:space="0" w:color="auto"/>
              <w:right w:val="single" w:sz="18" w:space="0" w:color="auto"/>
            </w:tcBorders>
            <w:shd w:val="clear" w:color="auto" w:fill="auto"/>
            <w:noWrap/>
            <w:hideMark/>
          </w:tcPr>
          <w:p w:rsidR="00E91EF7" w:rsidRPr="00B818D6" w:rsidRDefault="00E91EF7" w:rsidP="003231FF">
            <w:pPr>
              <w:jc w:val="center"/>
              <w:rPr>
                <w:rFonts w:eastAsia="Times New Roman"/>
                <w:b/>
                <w:color w:val="000000" w:themeColor="text1"/>
                <w:sz w:val="18"/>
                <w:szCs w:val="18"/>
                <w:lang w:eastAsia="en-GB"/>
              </w:rPr>
            </w:pPr>
            <w:r w:rsidRPr="00B818D6">
              <w:rPr>
                <w:rFonts w:eastAsia="Times New Roman"/>
                <w:b/>
                <w:color w:val="000000" w:themeColor="text1"/>
                <w:sz w:val="18"/>
                <w:szCs w:val="18"/>
                <w:lang w:eastAsia="en-GB"/>
              </w:rPr>
              <w:t>Malezya’nın İthalatında İlk 20 Kalemi (RM)</w:t>
            </w:r>
          </w:p>
        </w:tc>
      </w:tr>
      <w:tr w:rsidR="00E91EF7" w:rsidRPr="00B818D6" w:rsidTr="003231FF">
        <w:trPr>
          <w:trHeight w:val="20"/>
        </w:trPr>
        <w:tc>
          <w:tcPr>
            <w:tcW w:w="1513" w:type="dxa"/>
            <w:tcBorders>
              <w:top w:val="single" w:sz="18" w:space="0" w:color="auto"/>
              <w:left w:val="single" w:sz="18" w:space="0" w:color="auto"/>
              <w:bottom w:val="single" w:sz="18" w:space="0" w:color="auto"/>
              <w:right w:val="single" w:sz="18" w:space="0" w:color="auto"/>
            </w:tcBorders>
            <w:shd w:val="clear" w:color="auto" w:fill="auto"/>
            <w:hideMark/>
          </w:tcPr>
          <w:p w:rsidR="00E91EF7" w:rsidRPr="00B818D6" w:rsidRDefault="00E91EF7" w:rsidP="003231FF">
            <w:pPr>
              <w:jc w:val="center"/>
              <w:rPr>
                <w:rFonts w:eastAsia="Times New Roman"/>
                <w:b/>
                <w:color w:val="000000" w:themeColor="text1"/>
                <w:sz w:val="18"/>
                <w:szCs w:val="18"/>
                <w:lang w:eastAsia="en-GB"/>
              </w:rPr>
            </w:pPr>
            <w:r w:rsidRPr="00B818D6">
              <w:rPr>
                <w:rFonts w:eastAsia="Times New Roman"/>
                <w:b/>
                <w:color w:val="000000" w:themeColor="text1"/>
                <w:sz w:val="18"/>
                <w:szCs w:val="18"/>
                <w:lang w:eastAsia="en-GB"/>
              </w:rPr>
              <w:t>ÜRÜN KODU</w:t>
            </w:r>
          </w:p>
        </w:tc>
        <w:tc>
          <w:tcPr>
            <w:tcW w:w="5936" w:type="dxa"/>
            <w:tcBorders>
              <w:top w:val="single" w:sz="18" w:space="0" w:color="auto"/>
              <w:left w:val="single" w:sz="18" w:space="0" w:color="auto"/>
              <w:bottom w:val="single" w:sz="18" w:space="0" w:color="auto"/>
              <w:right w:val="single" w:sz="18" w:space="0" w:color="auto"/>
            </w:tcBorders>
            <w:shd w:val="clear" w:color="000000" w:fill="FFFFFF"/>
            <w:hideMark/>
          </w:tcPr>
          <w:p w:rsidR="00E91EF7" w:rsidRPr="00B818D6" w:rsidRDefault="00E91EF7" w:rsidP="003231FF">
            <w:pPr>
              <w:rPr>
                <w:rFonts w:eastAsia="Times New Roman"/>
                <w:b/>
                <w:color w:val="000000" w:themeColor="text1"/>
                <w:sz w:val="18"/>
                <w:szCs w:val="18"/>
                <w:lang w:eastAsia="en-GB"/>
              </w:rPr>
            </w:pPr>
            <w:r w:rsidRPr="00B818D6">
              <w:rPr>
                <w:rFonts w:eastAsia="Times New Roman"/>
                <w:b/>
                <w:color w:val="000000" w:themeColor="text1"/>
                <w:sz w:val="18"/>
                <w:szCs w:val="18"/>
                <w:lang w:eastAsia="en-GB"/>
              </w:rPr>
              <w:t>ÜRÜN TANIMI</w:t>
            </w:r>
          </w:p>
        </w:tc>
        <w:tc>
          <w:tcPr>
            <w:tcW w:w="1803" w:type="dxa"/>
            <w:tcBorders>
              <w:top w:val="single" w:sz="18" w:space="0" w:color="auto"/>
              <w:left w:val="single" w:sz="18" w:space="0" w:color="auto"/>
              <w:bottom w:val="single" w:sz="18" w:space="0" w:color="auto"/>
              <w:right w:val="single" w:sz="18" w:space="0" w:color="auto"/>
            </w:tcBorders>
            <w:shd w:val="clear" w:color="auto" w:fill="auto"/>
            <w:hideMark/>
          </w:tcPr>
          <w:p w:rsidR="00E91EF7" w:rsidRPr="00B818D6" w:rsidRDefault="00E91EF7" w:rsidP="003231FF">
            <w:pPr>
              <w:jc w:val="center"/>
              <w:rPr>
                <w:rFonts w:eastAsia="Times New Roman"/>
                <w:b/>
                <w:color w:val="000000" w:themeColor="text1"/>
                <w:sz w:val="18"/>
                <w:szCs w:val="18"/>
                <w:lang w:eastAsia="en-GB"/>
              </w:rPr>
            </w:pPr>
            <w:r w:rsidRPr="00B818D6">
              <w:rPr>
                <w:rFonts w:eastAsia="Times New Roman"/>
                <w:b/>
                <w:color w:val="000000" w:themeColor="text1"/>
                <w:sz w:val="18"/>
                <w:szCs w:val="18"/>
                <w:lang w:eastAsia="en-GB"/>
              </w:rPr>
              <w:t>2016</w:t>
            </w:r>
          </w:p>
        </w:tc>
      </w:tr>
      <w:tr w:rsidR="00E91EF7" w:rsidRPr="00B818D6" w:rsidTr="003231FF">
        <w:trPr>
          <w:trHeight w:val="20"/>
        </w:trPr>
        <w:tc>
          <w:tcPr>
            <w:tcW w:w="1513" w:type="dxa"/>
            <w:tcBorders>
              <w:top w:val="single" w:sz="18" w:space="0" w:color="auto"/>
              <w:left w:val="single" w:sz="18" w:space="0" w:color="auto"/>
              <w:bottom w:val="single" w:sz="4" w:space="0" w:color="auto"/>
              <w:right w:val="single" w:sz="4" w:space="0" w:color="auto"/>
            </w:tcBorders>
            <w:shd w:val="clear" w:color="auto" w:fill="auto"/>
            <w:hideMark/>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8542</w:t>
            </w:r>
          </w:p>
        </w:tc>
        <w:tc>
          <w:tcPr>
            <w:tcW w:w="5936" w:type="dxa"/>
            <w:tcBorders>
              <w:top w:val="nil"/>
              <w:left w:val="nil"/>
              <w:bottom w:val="single" w:sz="4" w:space="0" w:color="auto"/>
              <w:right w:val="single" w:sz="4" w:space="0" w:color="auto"/>
            </w:tcBorders>
            <w:shd w:val="clear" w:color="auto" w:fill="auto"/>
            <w:hideMark/>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Elektronik entegre devreler, mikro devreler</w:t>
            </w:r>
          </w:p>
        </w:tc>
        <w:tc>
          <w:tcPr>
            <w:tcW w:w="1803" w:type="dxa"/>
            <w:tcBorders>
              <w:top w:val="nil"/>
              <w:left w:val="nil"/>
              <w:bottom w:val="single" w:sz="4" w:space="0" w:color="auto"/>
              <w:right w:val="single" w:sz="18" w:space="0" w:color="auto"/>
            </w:tcBorders>
            <w:shd w:val="clear" w:color="auto" w:fill="auto"/>
            <w:hideMark/>
          </w:tcPr>
          <w:p w:rsidR="00E91EF7" w:rsidRPr="00B818D6" w:rsidRDefault="00E91EF7" w:rsidP="003231FF">
            <w:pPr>
              <w:jc w:val="right"/>
              <w:rPr>
                <w:color w:val="000000" w:themeColor="text1"/>
                <w:sz w:val="18"/>
                <w:szCs w:val="18"/>
              </w:rPr>
            </w:pPr>
            <w:r w:rsidRPr="00B818D6">
              <w:rPr>
                <w:color w:val="000000" w:themeColor="text1"/>
                <w:sz w:val="18"/>
                <w:szCs w:val="18"/>
              </w:rPr>
              <w:t>103.197.358.068</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hideMark/>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2710</w:t>
            </w:r>
          </w:p>
        </w:tc>
        <w:tc>
          <w:tcPr>
            <w:tcW w:w="5936" w:type="dxa"/>
            <w:tcBorders>
              <w:top w:val="nil"/>
              <w:left w:val="nil"/>
              <w:bottom w:val="single" w:sz="4" w:space="0" w:color="auto"/>
              <w:right w:val="single" w:sz="4" w:space="0" w:color="auto"/>
            </w:tcBorders>
            <w:shd w:val="clear" w:color="auto" w:fill="auto"/>
            <w:hideMark/>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Petrol yağları ve bitümenli minerallerden elde edilen yağlar</w:t>
            </w:r>
          </w:p>
        </w:tc>
        <w:tc>
          <w:tcPr>
            <w:tcW w:w="1803" w:type="dxa"/>
            <w:tcBorders>
              <w:top w:val="nil"/>
              <w:left w:val="nil"/>
              <w:bottom w:val="single" w:sz="4" w:space="0" w:color="auto"/>
              <w:right w:val="single" w:sz="18" w:space="0" w:color="auto"/>
            </w:tcBorders>
            <w:shd w:val="clear" w:color="auto" w:fill="auto"/>
            <w:hideMark/>
          </w:tcPr>
          <w:p w:rsidR="00E91EF7" w:rsidRPr="00B818D6" w:rsidRDefault="00E91EF7" w:rsidP="003231FF">
            <w:pPr>
              <w:jc w:val="right"/>
              <w:rPr>
                <w:color w:val="000000" w:themeColor="text1"/>
                <w:sz w:val="18"/>
                <w:szCs w:val="18"/>
              </w:rPr>
            </w:pPr>
            <w:r w:rsidRPr="00B818D6">
              <w:rPr>
                <w:color w:val="000000" w:themeColor="text1"/>
                <w:sz w:val="18"/>
                <w:szCs w:val="18"/>
              </w:rPr>
              <w:t>49.278.988.184</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8541</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Diotlar, transistörler vb. yarı iletkenler, piezo elektrik kristaller</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14.780.068.422</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8517</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Telli telefon-telgraf için elektrikli cihazlar</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14.514.788.452</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hideMark/>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2709</w:t>
            </w:r>
          </w:p>
        </w:tc>
        <w:tc>
          <w:tcPr>
            <w:tcW w:w="5936" w:type="dxa"/>
            <w:tcBorders>
              <w:top w:val="nil"/>
              <w:left w:val="nil"/>
              <w:bottom w:val="single" w:sz="4" w:space="0" w:color="auto"/>
              <w:right w:val="single" w:sz="4" w:space="0" w:color="auto"/>
            </w:tcBorders>
            <w:shd w:val="clear" w:color="auto" w:fill="auto"/>
            <w:hideMark/>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Ham petrol (petrol yağları ve bitümenli minerallerden elde edilen yağlar)</w:t>
            </w:r>
          </w:p>
        </w:tc>
        <w:tc>
          <w:tcPr>
            <w:tcW w:w="1803" w:type="dxa"/>
            <w:tcBorders>
              <w:top w:val="nil"/>
              <w:left w:val="nil"/>
              <w:bottom w:val="single" w:sz="4" w:space="0" w:color="auto"/>
              <w:right w:val="single" w:sz="18" w:space="0" w:color="auto"/>
            </w:tcBorders>
            <w:shd w:val="clear" w:color="auto" w:fill="auto"/>
            <w:hideMark/>
          </w:tcPr>
          <w:p w:rsidR="00E91EF7" w:rsidRPr="00B818D6" w:rsidRDefault="00E91EF7" w:rsidP="003231FF">
            <w:pPr>
              <w:jc w:val="right"/>
              <w:rPr>
                <w:color w:val="000000" w:themeColor="text1"/>
                <w:sz w:val="18"/>
                <w:szCs w:val="18"/>
              </w:rPr>
            </w:pPr>
            <w:r w:rsidRPr="00B818D6">
              <w:rPr>
                <w:color w:val="000000" w:themeColor="text1"/>
                <w:sz w:val="18"/>
                <w:szCs w:val="18"/>
              </w:rPr>
              <w:t>11.697.069.165</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8471</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Otomatik bilgi işlem makineleri, üniteleri</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10.645.064.893</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8473</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Yazı, hesap, muhasebe, bilgi işlem, büro için diğer makine ve cihazların aksamı</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9.766.142.699</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8708</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Kara taşıtları için aksam, parçaları</w:t>
            </w:r>
          </w:p>
        </w:tc>
        <w:tc>
          <w:tcPr>
            <w:tcW w:w="1803" w:type="dxa"/>
            <w:tcBorders>
              <w:top w:val="nil"/>
              <w:left w:val="nil"/>
              <w:bottom w:val="single" w:sz="4" w:space="0" w:color="auto"/>
              <w:right w:val="single" w:sz="18" w:space="0" w:color="auto"/>
            </w:tcBorders>
            <w:shd w:val="clear" w:color="auto" w:fill="auto"/>
            <w:hideMark/>
          </w:tcPr>
          <w:p w:rsidR="00E91EF7" w:rsidRPr="00B818D6" w:rsidRDefault="00E91EF7" w:rsidP="003231FF">
            <w:pPr>
              <w:jc w:val="right"/>
              <w:rPr>
                <w:color w:val="000000" w:themeColor="text1"/>
                <w:sz w:val="18"/>
                <w:szCs w:val="18"/>
              </w:rPr>
            </w:pPr>
            <w:r w:rsidRPr="00B818D6">
              <w:rPr>
                <w:color w:val="000000" w:themeColor="text1"/>
                <w:sz w:val="18"/>
                <w:szCs w:val="18"/>
              </w:rPr>
              <w:t>9.420.286.170</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7108</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Altın (ham, yarı işlenmiş, pudra halinde)</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9.205.607.640</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8703</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Otomobili, steyşın vagonlar, yarış arabaları</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7.634.914.617</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8534</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Baskı devreler</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7.373.818.636</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8536</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Gerilimi 1000 voltu geçmeyen elektrik devresi teçhizatı</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7.242.936.754</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7403</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Arıtılmış bakır, işlenmemiş bakır alaşımları</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6.853.910.835</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8803</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88.01 ve 88.02 pozisyonlarındaki hava taşıtlarının aksam ve parçaları</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6.188.288.640</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3901</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Etilen Polimerler</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6.088.981.786</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2701</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Taşkömürü; taşkömüründen elde edilen briketler, topak vb. katı yakıtlar</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5.943.821.150</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8802</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Diğer hava taşıtları (helikopterler, uçaklar gibi), uzay araçları (uydular dahil), uzay araçlarını fırlatıcı araçlar ve yörünge-altı araçları</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5.698.368.021</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9030</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Alfa, gama, beta, x ışını, kozmik vb. ışınları ölçen alet ve cihazları</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4.998.857.614</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4001</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Tabii kauçuk, balata, güta-perka, guayül vb tabii sakızlar</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4.828.994.093</w:t>
            </w:r>
          </w:p>
        </w:tc>
      </w:tr>
      <w:tr w:rsidR="00E91EF7" w:rsidRPr="00B818D6" w:rsidTr="003231FF">
        <w:trPr>
          <w:trHeight w:val="20"/>
        </w:trPr>
        <w:tc>
          <w:tcPr>
            <w:tcW w:w="1513" w:type="dxa"/>
            <w:tcBorders>
              <w:top w:val="nil"/>
              <w:left w:val="single" w:sz="18" w:space="0" w:color="auto"/>
              <w:bottom w:val="single" w:sz="4" w:space="0" w:color="auto"/>
              <w:right w:val="single" w:sz="4"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r w:rsidRPr="00B818D6">
              <w:rPr>
                <w:rFonts w:eastAsia="Times New Roman"/>
                <w:color w:val="000000" w:themeColor="text1"/>
                <w:sz w:val="18"/>
                <w:szCs w:val="18"/>
                <w:lang w:eastAsia="en-GB"/>
              </w:rPr>
              <w:t>8504</w:t>
            </w:r>
          </w:p>
        </w:tc>
        <w:tc>
          <w:tcPr>
            <w:tcW w:w="5936" w:type="dxa"/>
            <w:tcBorders>
              <w:top w:val="nil"/>
              <w:left w:val="nil"/>
              <w:bottom w:val="single" w:sz="4" w:space="0" w:color="auto"/>
              <w:right w:val="single" w:sz="4" w:space="0" w:color="auto"/>
            </w:tcBorders>
            <w:shd w:val="clear" w:color="auto" w:fill="auto"/>
          </w:tcPr>
          <w:p w:rsidR="00E91EF7" w:rsidRPr="00B818D6" w:rsidRDefault="00E91EF7" w:rsidP="003231FF">
            <w:pPr>
              <w:rPr>
                <w:rFonts w:eastAsia="Times New Roman"/>
                <w:color w:val="000000" w:themeColor="text1"/>
                <w:sz w:val="18"/>
                <w:szCs w:val="18"/>
                <w:lang w:eastAsia="en-GB"/>
              </w:rPr>
            </w:pPr>
            <w:r w:rsidRPr="00B818D6">
              <w:rPr>
                <w:rFonts w:eastAsia="Times New Roman"/>
                <w:color w:val="000000" w:themeColor="text1"/>
                <w:sz w:val="18"/>
                <w:szCs w:val="18"/>
                <w:lang w:eastAsia="en-GB"/>
              </w:rPr>
              <w:t>Elektrik transformatörleri, statik konvertörler (örneğin; redresörler) ve  endüktörler</w:t>
            </w:r>
          </w:p>
        </w:tc>
        <w:tc>
          <w:tcPr>
            <w:tcW w:w="1803" w:type="dxa"/>
            <w:tcBorders>
              <w:top w:val="nil"/>
              <w:left w:val="nil"/>
              <w:bottom w:val="single" w:sz="4" w:space="0" w:color="auto"/>
              <w:right w:val="single" w:sz="18" w:space="0" w:color="auto"/>
            </w:tcBorders>
            <w:shd w:val="clear" w:color="auto" w:fill="auto"/>
          </w:tcPr>
          <w:p w:rsidR="00E91EF7" w:rsidRPr="00B818D6" w:rsidRDefault="00E91EF7" w:rsidP="003231FF">
            <w:pPr>
              <w:jc w:val="right"/>
              <w:rPr>
                <w:color w:val="000000" w:themeColor="text1"/>
                <w:sz w:val="18"/>
                <w:szCs w:val="18"/>
              </w:rPr>
            </w:pPr>
            <w:r w:rsidRPr="00B818D6">
              <w:rPr>
                <w:color w:val="000000" w:themeColor="text1"/>
                <w:sz w:val="18"/>
                <w:szCs w:val="18"/>
              </w:rPr>
              <w:t>4.763.613.749</w:t>
            </w:r>
          </w:p>
        </w:tc>
      </w:tr>
      <w:tr w:rsidR="00E91EF7" w:rsidRPr="00B818D6" w:rsidTr="003231FF">
        <w:trPr>
          <w:trHeight w:val="20"/>
        </w:trPr>
        <w:tc>
          <w:tcPr>
            <w:tcW w:w="1513" w:type="dxa"/>
            <w:tcBorders>
              <w:top w:val="single" w:sz="18" w:space="0" w:color="auto"/>
              <w:left w:val="single" w:sz="18" w:space="0" w:color="auto"/>
              <w:bottom w:val="single" w:sz="18" w:space="0" w:color="auto"/>
              <w:right w:val="single" w:sz="18" w:space="0" w:color="auto"/>
            </w:tcBorders>
            <w:shd w:val="clear" w:color="auto" w:fill="auto"/>
          </w:tcPr>
          <w:p w:rsidR="00E91EF7" w:rsidRPr="00B818D6" w:rsidRDefault="00E91EF7" w:rsidP="003231FF">
            <w:pPr>
              <w:jc w:val="center"/>
              <w:rPr>
                <w:rFonts w:eastAsia="Times New Roman"/>
                <w:color w:val="000000" w:themeColor="text1"/>
                <w:sz w:val="18"/>
                <w:szCs w:val="18"/>
                <w:lang w:eastAsia="en-GB"/>
              </w:rPr>
            </w:pPr>
          </w:p>
        </w:tc>
        <w:tc>
          <w:tcPr>
            <w:tcW w:w="5936" w:type="dxa"/>
            <w:tcBorders>
              <w:top w:val="single" w:sz="18" w:space="0" w:color="auto"/>
              <w:left w:val="single" w:sz="18" w:space="0" w:color="auto"/>
              <w:bottom w:val="single" w:sz="18" w:space="0" w:color="auto"/>
              <w:right w:val="single" w:sz="18" w:space="0" w:color="auto"/>
            </w:tcBorders>
            <w:shd w:val="clear" w:color="auto" w:fill="auto"/>
          </w:tcPr>
          <w:p w:rsidR="00E91EF7" w:rsidRPr="00B818D6" w:rsidRDefault="00E91EF7" w:rsidP="003231FF">
            <w:pPr>
              <w:jc w:val="right"/>
              <w:rPr>
                <w:rFonts w:eastAsia="Times New Roman"/>
                <w:b/>
                <w:color w:val="000000" w:themeColor="text1"/>
                <w:sz w:val="18"/>
                <w:szCs w:val="18"/>
                <w:lang w:eastAsia="en-GB"/>
              </w:rPr>
            </w:pPr>
            <w:r w:rsidRPr="00B818D6">
              <w:rPr>
                <w:rFonts w:eastAsia="Times New Roman"/>
                <w:b/>
                <w:color w:val="000000" w:themeColor="text1"/>
                <w:sz w:val="18"/>
                <w:szCs w:val="18"/>
                <w:lang w:eastAsia="en-GB"/>
              </w:rPr>
              <w:t>TOPLAM</w:t>
            </w:r>
          </w:p>
        </w:tc>
        <w:tc>
          <w:tcPr>
            <w:tcW w:w="1803" w:type="dxa"/>
            <w:tcBorders>
              <w:top w:val="single" w:sz="18" w:space="0" w:color="auto"/>
              <w:left w:val="single" w:sz="18" w:space="0" w:color="auto"/>
              <w:bottom w:val="single" w:sz="18" w:space="0" w:color="auto"/>
              <w:right w:val="single" w:sz="18" w:space="0" w:color="auto"/>
            </w:tcBorders>
            <w:shd w:val="clear" w:color="auto" w:fill="auto"/>
            <w:vAlign w:val="bottom"/>
          </w:tcPr>
          <w:p w:rsidR="00E91EF7" w:rsidRPr="00B818D6" w:rsidRDefault="00E91EF7" w:rsidP="003231FF">
            <w:pPr>
              <w:jc w:val="right"/>
              <w:rPr>
                <w:b/>
                <w:bCs/>
                <w:color w:val="000000" w:themeColor="text1"/>
                <w:sz w:val="18"/>
                <w:szCs w:val="18"/>
              </w:rPr>
            </w:pPr>
            <w:r w:rsidRPr="00B818D6">
              <w:rPr>
                <w:b/>
                <w:bCs/>
                <w:color w:val="000000" w:themeColor="text1"/>
                <w:sz w:val="18"/>
                <w:szCs w:val="18"/>
              </w:rPr>
              <w:t>300.121.879.588</w:t>
            </w:r>
          </w:p>
        </w:tc>
      </w:tr>
    </w:tbl>
    <w:p w:rsidR="00E91EF7" w:rsidRPr="00B818D6" w:rsidRDefault="00E91EF7" w:rsidP="00E91EF7">
      <w:pPr>
        <w:pStyle w:val="Normal0"/>
        <w:tabs>
          <w:tab w:val="left" w:pos="567"/>
        </w:tabs>
        <w:ind w:firstLine="567"/>
        <w:jc w:val="both"/>
        <w:rPr>
          <w:rFonts w:ascii="Times New Roman" w:hAnsi="Times New Roman" w:cs="Times New Roman"/>
          <w:color w:val="FF0000"/>
        </w:rPr>
      </w:pPr>
    </w:p>
    <w:p w:rsidR="00BA34CE" w:rsidRPr="00F32A56" w:rsidRDefault="00BA34CE" w:rsidP="00223E40">
      <w:pPr>
        <w:pStyle w:val="Normal0"/>
        <w:tabs>
          <w:tab w:val="left" w:pos="567"/>
        </w:tabs>
        <w:jc w:val="both"/>
        <w:rPr>
          <w:rFonts w:ascii="Times New Roman" w:hAnsi="Times New Roman" w:cs="Times New Roman"/>
        </w:rPr>
      </w:pPr>
    </w:p>
    <w:p w:rsidR="008F1706" w:rsidRDefault="0054077A" w:rsidP="00C9045B">
      <w:pPr>
        <w:pStyle w:val="Normal0"/>
        <w:tabs>
          <w:tab w:val="left" w:pos="567"/>
        </w:tabs>
        <w:jc w:val="both"/>
        <w:rPr>
          <w:rFonts w:ascii="Times New Roman" w:hAnsi="Times New Roman" w:cs="Times New Roman"/>
        </w:rPr>
      </w:pPr>
      <w:r w:rsidRPr="00C63DB3">
        <w:rPr>
          <w:rFonts w:ascii="Times New Roman" w:hAnsi="Times New Roman" w:cs="Times New Roman"/>
        </w:rPr>
        <w:tab/>
      </w:r>
      <w:r w:rsidR="00C63DB3" w:rsidRPr="00C63DB3">
        <w:rPr>
          <w:rFonts w:ascii="Times New Roman" w:hAnsi="Times New Roman" w:cs="Times New Roman"/>
        </w:rPr>
        <w:tab/>
      </w:r>
    </w:p>
    <w:p w:rsidR="00D1692B" w:rsidRPr="00C63DB3" w:rsidRDefault="008F1706" w:rsidP="00C9045B">
      <w:pPr>
        <w:pStyle w:val="Normal0"/>
        <w:tabs>
          <w:tab w:val="left" w:pos="567"/>
        </w:tabs>
        <w:jc w:val="both"/>
        <w:rPr>
          <w:rFonts w:ascii="Times New Roman" w:hAnsi="Times New Roman" w:cs="Times New Roman"/>
          <w:b/>
        </w:rPr>
      </w:pPr>
      <w:r>
        <w:rPr>
          <w:rFonts w:ascii="Times New Roman" w:hAnsi="Times New Roman" w:cs="Times New Roman"/>
        </w:rPr>
        <w:tab/>
      </w:r>
      <w:r>
        <w:rPr>
          <w:rFonts w:ascii="Times New Roman" w:hAnsi="Times New Roman" w:cs="Times New Roman"/>
        </w:rPr>
        <w:tab/>
      </w:r>
      <w:r w:rsidR="0054077A" w:rsidRPr="00C63DB3">
        <w:rPr>
          <w:rFonts w:ascii="Times New Roman" w:hAnsi="Times New Roman" w:cs="Times New Roman"/>
          <w:b/>
        </w:rPr>
        <w:t>4</w:t>
      </w:r>
      <w:r w:rsidR="00D1692B" w:rsidRPr="00C63DB3">
        <w:rPr>
          <w:rFonts w:ascii="Times New Roman" w:hAnsi="Times New Roman" w:cs="Times New Roman"/>
          <w:b/>
        </w:rPr>
        <w:t>. TÜRKİYE – MALEZYA TİCARİ İLİŞKİLERİ</w:t>
      </w:r>
    </w:p>
    <w:p w:rsidR="00D1692B" w:rsidRPr="00F32A56" w:rsidRDefault="00D1692B" w:rsidP="00D1692B">
      <w:pPr>
        <w:jc w:val="both"/>
        <w:rPr>
          <w:b/>
        </w:rPr>
      </w:pPr>
    </w:p>
    <w:p w:rsidR="00DA06A7" w:rsidRPr="00B818D6" w:rsidRDefault="00DA06A7" w:rsidP="00DA06A7">
      <w:pPr>
        <w:ind w:firstLine="720"/>
        <w:rPr>
          <w:b/>
          <w:color w:val="000000" w:themeColor="text1"/>
        </w:rPr>
      </w:pPr>
      <w:r w:rsidRPr="00B818D6">
        <w:rPr>
          <w:b/>
          <w:color w:val="000000" w:themeColor="text1"/>
        </w:rPr>
        <w:t>Dış Ticaretin Genel Görünümü</w:t>
      </w:r>
    </w:p>
    <w:p w:rsidR="00DA06A7" w:rsidRPr="00B818D6" w:rsidRDefault="00DA06A7" w:rsidP="00DA06A7">
      <w:pPr>
        <w:rPr>
          <w:b/>
          <w:color w:val="FF0000"/>
        </w:rPr>
      </w:pPr>
      <w:r w:rsidRPr="00B818D6">
        <w:rPr>
          <w:b/>
          <w:color w:val="FF0000"/>
        </w:rPr>
        <w:t xml:space="preserve"> </w:t>
      </w:r>
    </w:p>
    <w:p w:rsidR="00DA06A7" w:rsidRDefault="00DA06A7" w:rsidP="00DA06A7">
      <w:pPr>
        <w:ind w:firstLine="720"/>
        <w:jc w:val="both"/>
        <w:rPr>
          <w:color w:val="000000" w:themeColor="text1"/>
          <w:lang w:eastAsia="tr-TR"/>
        </w:rPr>
      </w:pPr>
      <w:r w:rsidRPr="00B818D6">
        <w:rPr>
          <w:color w:val="000000" w:themeColor="text1"/>
          <w:lang w:eastAsia="tr-TR"/>
        </w:rPr>
        <w:t xml:space="preserve">Türkiye ile Malezya arasındaki ikili ticaret verilerine başlarken öncelikle vurgulanması gereken husus; iki ülke istatistikleri arasında önemli bir fark olduğudur. Genellikle Malezya istatistik kurumundan elde edilen veriler, Türkiye’ye kıyasla daha düşüktür. </w:t>
      </w:r>
    </w:p>
    <w:p w:rsidR="00DA06A7" w:rsidRPr="00B818D6" w:rsidRDefault="00DA06A7" w:rsidP="00DA06A7">
      <w:pPr>
        <w:ind w:firstLine="720"/>
        <w:jc w:val="both"/>
        <w:rPr>
          <w:color w:val="FF0000"/>
          <w:lang w:eastAsia="tr-TR"/>
        </w:rPr>
      </w:pPr>
    </w:p>
    <w:p w:rsidR="00DA06A7" w:rsidRDefault="00DA06A7" w:rsidP="003025CB">
      <w:pPr>
        <w:ind w:firstLine="720"/>
        <w:jc w:val="both"/>
        <w:rPr>
          <w:color w:val="000000" w:themeColor="text1"/>
          <w:lang w:eastAsia="tr-TR"/>
        </w:rPr>
      </w:pPr>
      <w:r w:rsidRPr="00B818D6">
        <w:rPr>
          <w:color w:val="000000" w:themeColor="text1"/>
          <w:lang w:eastAsia="tr-TR"/>
        </w:rPr>
        <w:t>Ancak, her iki tarafın verilerine göre de 201</w:t>
      </w:r>
      <w:r w:rsidR="003025CB">
        <w:rPr>
          <w:color w:val="000000" w:themeColor="text1"/>
          <w:lang w:eastAsia="tr-TR"/>
        </w:rPr>
        <w:t>6</w:t>
      </w:r>
      <w:r w:rsidRPr="00B818D6">
        <w:rPr>
          <w:color w:val="000000" w:themeColor="text1"/>
          <w:lang w:eastAsia="tr-TR"/>
        </w:rPr>
        <w:t xml:space="preserve"> yılında iki ülke arasındaki ticaret önemli ölçüde artmıştır. Burada geçtiğimiz yıl yürürlüğe giren STA’nın da küçümsenemeyecek oranda katkısı olmuştur. </w:t>
      </w:r>
      <w:r w:rsidR="003025CB">
        <w:rPr>
          <w:color w:val="000000" w:themeColor="text1"/>
          <w:lang w:eastAsia="tr-TR"/>
        </w:rPr>
        <w:t xml:space="preserve">Aşağıdaki bağlantıdan Malezya’nın ülkemiz menşeili ürünlere yıllar bazında uygulamakta olduğu gümrük vergisi oranlarını bulabilirsiniz. </w:t>
      </w:r>
      <w:bookmarkStart w:id="15" w:name="_GoBack"/>
      <w:bookmarkEnd w:id="15"/>
      <w:r w:rsidR="003025CB">
        <w:rPr>
          <w:color w:val="000000" w:themeColor="text1"/>
          <w:lang w:eastAsia="tr-TR"/>
        </w:rPr>
        <w:fldChar w:fldCharType="begin"/>
      </w:r>
      <w:r w:rsidR="003025CB">
        <w:rPr>
          <w:color w:val="000000" w:themeColor="text1"/>
          <w:lang w:eastAsia="tr-TR"/>
        </w:rPr>
        <w:instrText xml:space="preserve"> HYPERLINK "</w:instrText>
      </w:r>
      <w:r w:rsidR="003025CB" w:rsidRPr="003025CB">
        <w:rPr>
          <w:color w:val="000000" w:themeColor="text1"/>
          <w:lang w:eastAsia="tr-TR"/>
        </w:rPr>
        <w:instrText>http://fta.miti.gov.my/miti-fta/resources/Malaysias_Schedule_MTFTA_AHTN_10Digit1.pdf</w:instrText>
      </w:r>
      <w:r w:rsidR="003025CB">
        <w:rPr>
          <w:color w:val="000000" w:themeColor="text1"/>
          <w:lang w:eastAsia="tr-TR"/>
        </w:rPr>
        <w:instrText xml:space="preserve">" </w:instrText>
      </w:r>
      <w:r w:rsidR="003025CB">
        <w:rPr>
          <w:color w:val="000000" w:themeColor="text1"/>
          <w:lang w:eastAsia="tr-TR"/>
        </w:rPr>
        <w:fldChar w:fldCharType="separate"/>
      </w:r>
      <w:r w:rsidR="003025CB" w:rsidRPr="00BC432E">
        <w:rPr>
          <w:rStyle w:val="Hyperlink"/>
          <w:lang w:eastAsia="tr-TR"/>
        </w:rPr>
        <w:t>http://fta.miti.gov.my/miti-fta/resources/Malaysias_Schedule_MTFTA_AHTN_10Digit1.pdf</w:t>
      </w:r>
      <w:r w:rsidR="003025CB">
        <w:rPr>
          <w:color w:val="000000" w:themeColor="text1"/>
          <w:lang w:eastAsia="tr-TR"/>
        </w:rPr>
        <w:fldChar w:fldCharType="end"/>
      </w:r>
      <w:r w:rsidR="003025CB">
        <w:rPr>
          <w:color w:val="000000" w:themeColor="text1"/>
          <w:lang w:eastAsia="tr-TR"/>
        </w:rPr>
        <w:t xml:space="preserve"> </w:t>
      </w:r>
      <w:r w:rsidRPr="00B818D6">
        <w:rPr>
          <w:color w:val="000000" w:themeColor="text1"/>
          <w:lang w:eastAsia="tr-TR"/>
        </w:rPr>
        <w:t xml:space="preserve">Diğer yandan 2015 yılında ilk defa Malezya tarafından yayınlanan verilere göre de ülkemizin ihracatı TÜİK verilerinden daha yüksek çıkmıştır. 2016 yılında ise önceki yıllarda olduğu gibi Malezya’nın verileri düşük çıkmıştır. </w:t>
      </w:r>
    </w:p>
    <w:p w:rsidR="00DA06A7" w:rsidRPr="00B818D6" w:rsidRDefault="00DA06A7" w:rsidP="00DA06A7">
      <w:pPr>
        <w:ind w:firstLine="720"/>
        <w:jc w:val="both"/>
        <w:rPr>
          <w:color w:val="FF0000"/>
          <w:lang w:eastAsia="tr-TR"/>
        </w:rPr>
      </w:pPr>
    </w:p>
    <w:p w:rsidR="00DA06A7" w:rsidRPr="00B818D6" w:rsidRDefault="00DA06A7" w:rsidP="00DA06A7">
      <w:pPr>
        <w:ind w:firstLine="720"/>
        <w:jc w:val="both"/>
        <w:rPr>
          <w:color w:val="000000" w:themeColor="text1"/>
          <w:lang w:eastAsia="tr-TR"/>
        </w:rPr>
      </w:pPr>
      <w:r w:rsidRPr="00B818D6">
        <w:rPr>
          <w:color w:val="000000" w:themeColor="text1"/>
          <w:lang w:eastAsia="tr-TR"/>
        </w:rPr>
        <w:t xml:space="preserve">Türkiye ile Malezya arasındaki ikili ticaret verilerine bakıldığında; TÜİK kayıtlarına göre, 2016 yılında Malezya’ya olan ihracatımız, bir önceki yıla nazaran % 9,9 oranında düşerek 321,5 milyon dolar olmuştur. 2015 yılında ihracatımız 357 milyon dolar ve bir önceki yıla göre ihracat artışı % 13.4 oranındaydı. Aşağıda da madde bazında incelemede </w:t>
      </w:r>
      <w:r w:rsidRPr="00B818D6">
        <w:rPr>
          <w:color w:val="000000" w:themeColor="text1"/>
          <w:lang w:eastAsia="tr-TR"/>
        </w:rPr>
        <w:lastRenderedPageBreak/>
        <w:t xml:space="preserve">belirtileceği üzere 2016 yılındaki düşüş savunma sanayiine yönelik ihracat düşüşünden kaynaklanmıştır. </w:t>
      </w:r>
    </w:p>
    <w:p w:rsidR="00DA06A7" w:rsidRPr="00B818D6" w:rsidRDefault="00DA06A7" w:rsidP="00DA06A7">
      <w:pPr>
        <w:ind w:firstLine="720"/>
        <w:jc w:val="both"/>
        <w:rPr>
          <w:color w:val="FF0000"/>
          <w:lang w:eastAsia="tr-TR"/>
        </w:rPr>
      </w:pPr>
    </w:p>
    <w:p w:rsidR="00DA06A7" w:rsidRPr="00B818D6" w:rsidRDefault="00DA06A7" w:rsidP="00DA06A7">
      <w:pPr>
        <w:ind w:firstLine="720"/>
        <w:jc w:val="both"/>
        <w:rPr>
          <w:color w:val="000000" w:themeColor="text1"/>
          <w:lang w:eastAsia="tr-TR"/>
        </w:rPr>
      </w:pPr>
      <w:r w:rsidRPr="00B818D6">
        <w:rPr>
          <w:color w:val="000000" w:themeColor="text1"/>
          <w:lang w:eastAsia="tr-TR"/>
        </w:rPr>
        <w:t xml:space="preserve">İthalatımız 2016 yılında büyük bir artış (% 49,1) </w:t>
      </w:r>
      <w:r>
        <w:rPr>
          <w:color w:val="000000" w:themeColor="text1"/>
          <w:lang w:eastAsia="tr-TR"/>
        </w:rPr>
        <w:t>göstererek</w:t>
      </w:r>
      <w:r w:rsidRPr="00B818D6">
        <w:rPr>
          <w:color w:val="000000" w:themeColor="text1"/>
          <w:lang w:eastAsia="tr-TR"/>
        </w:rPr>
        <w:t xml:space="preserve"> 1.996,9 milyon dolara ulaşmıştır. 2015 yılında ise % 15,3 artışla 1.339 milyon dolar olarak gerçekleşmişti. İthalattaki büyük artışın sonucu olarak toplam ticaret hacmimiz % 36 artışla 2.398 milyon dolara </w:t>
      </w:r>
      <w:r w:rsidRPr="00B818D6">
        <w:rPr>
          <w:rFonts w:eastAsia="Calibri"/>
          <w:color w:val="000000" w:themeColor="text1"/>
          <w:lang w:eastAsia="tr-TR"/>
        </w:rPr>
        <w:t>yükselmiştir.</w:t>
      </w:r>
      <w:r w:rsidRPr="00B818D6">
        <w:rPr>
          <w:color w:val="000000" w:themeColor="text1"/>
          <w:lang w:eastAsia="tr-TR"/>
        </w:rPr>
        <w:t xml:space="preserve"> İhracatın ithalatı karşılama oranı ise 2015 yılında % 26,6 iken, artan dış ticaret açığımız nedeniyle % 16 olarak kaydedilmiştir.</w:t>
      </w:r>
    </w:p>
    <w:p w:rsidR="00DA06A7" w:rsidRPr="00B818D6" w:rsidRDefault="00DA06A7" w:rsidP="00DA06A7">
      <w:pPr>
        <w:ind w:firstLine="720"/>
        <w:jc w:val="both"/>
        <w:rPr>
          <w:color w:val="000000" w:themeColor="text1"/>
          <w:lang w:eastAsia="tr-TR"/>
        </w:rPr>
      </w:pPr>
    </w:p>
    <w:p w:rsidR="00DA06A7" w:rsidRPr="00B818D6" w:rsidRDefault="00DA06A7" w:rsidP="00DA06A7">
      <w:pPr>
        <w:ind w:firstLine="720"/>
        <w:jc w:val="both"/>
        <w:rPr>
          <w:color w:val="000000" w:themeColor="text1"/>
        </w:rPr>
      </w:pPr>
      <w:r w:rsidRPr="00B818D6">
        <w:rPr>
          <w:color w:val="000000" w:themeColor="text1"/>
          <w:lang w:eastAsia="tr-TR"/>
        </w:rPr>
        <w:t xml:space="preserve">Dış ticaret açığımızdaki artışın sebebinin; Malezyalı firmaların, Avrupa’ya yakınlığı ve yürürlüğe 2015’te girmiş olan STA nedeniyle ülkemize daha fazla ilgi göstermelerinden kaynaklandığı düşünülmektedir. Buna karşın firmalarımızın, mesafenin de uzaklığı nedeniyle bu pazara yeterince ilgi göstermemesi de ihracatımızın istenen düzeyde olmamasının nedenlerinden birisidir. </w:t>
      </w:r>
      <w:r w:rsidRPr="00B818D6">
        <w:rPr>
          <w:color w:val="000000" w:themeColor="text1"/>
        </w:rPr>
        <w:t xml:space="preserve">Aşağıda hazırlanan tabloda, Malezya ile Türkiye’nin ikili ticaret detayları verilmektedir. </w:t>
      </w:r>
    </w:p>
    <w:p w:rsidR="00DA06A7" w:rsidRPr="00B818D6" w:rsidRDefault="00DA06A7" w:rsidP="00DA06A7">
      <w:pPr>
        <w:ind w:firstLine="720"/>
        <w:jc w:val="both"/>
        <w:rPr>
          <w:color w:val="000000" w:themeColor="text1"/>
        </w:rPr>
      </w:pPr>
    </w:p>
    <w:tbl>
      <w:tblPr>
        <w:tblW w:w="8662" w:type="dxa"/>
        <w:tblInd w:w="93" w:type="dxa"/>
        <w:tblLayout w:type="fixed"/>
        <w:tblLook w:val="04A0" w:firstRow="1" w:lastRow="0" w:firstColumn="1" w:lastColumn="0" w:noHBand="0" w:noVBand="1"/>
      </w:tblPr>
      <w:tblGrid>
        <w:gridCol w:w="866"/>
        <w:gridCol w:w="992"/>
        <w:gridCol w:w="992"/>
        <w:gridCol w:w="851"/>
        <w:gridCol w:w="1134"/>
        <w:gridCol w:w="992"/>
        <w:gridCol w:w="851"/>
        <w:gridCol w:w="992"/>
        <w:gridCol w:w="992"/>
      </w:tblGrid>
      <w:tr w:rsidR="00DA06A7" w:rsidRPr="00B818D6" w:rsidTr="003231FF">
        <w:trPr>
          <w:trHeight w:val="408"/>
        </w:trPr>
        <w:tc>
          <w:tcPr>
            <w:tcW w:w="866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A06A7" w:rsidRPr="00B818D6" w:rsidRDefault="00DA06A7" w:rsidP="003231FF">
            <w:pPr>
              <w:jc w:val="center"/>
              <w:rPr>
                <w:rFonts w:eastAsia="Times New Roman"/>
                <w:b/>
                <w:bCs/>
                <w:color w:val="000000" w:themeColor="text1"/>
              </w:rPr>
            </w:pPr>
            <w:r w:rsidRPr="00B818D6">
              <w:rPr>
                <w:rFonts w:eastAsia="Times New Roman"/>
                <w:b/>
                <w:bCs/>
                <w:color w:val="000000" w:themeColor="text1"/>
                <w:lang w:eastAsia="en-GB"/>
              </w:rPr>
              <w:t>Türkiye’nin Malezya İle Olan Dış Ticareti</w:t>
            </w:r>
          </w:p>
        </w:tc>
      </w:tr>
      <w:tr w:rsidR="00DA06A7" w:rsidRPr="00B818D6" w:rsidTr="003231FF">
        <w:trPr>
          <w:trHeight w:val="684"/>
        </w:trPr>
        <w:tc>
          <w:tcPr>
            <w:tcW w:w="866" w:type="dxa"/>
            <w:tcBorders>
              <w:top w:val="single" w:sz="8" w:space="0" w:color="auto"/>
              <w:left w:val="single" w:sz="8" w:space="0" w:color="auto"/>
              <w:bottom w:val="single" w:sz="4" w:space="0" w:color="auto"/>
              <w:right w:val="single" w:sz="4" w:space="0" w:color="auto"/>
            </w:tcBorders>
            <w:shd w:val="clear" w:color="auto" w:fill="auto"/>
            <w:noWrap/>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Yıllar</w:t>
            </w:r>
          </w:p>
        </w:tc>
        <w:tc>
          <w:tcPr>
            <w:tcW w:w="992" w:type="dxa"/>
            <w:tcBorders>
              <w:top w:val="single" w:sz="8" w:space="0" w:color="auto"/>
              <w:left w:val="nil"/>
              <w:bottom w:val="single" w:sz="4" w:space="0" w:color="auto"/>
              <w:right w:val="single" w:sz="4" w:space="0" w:color="auto"/>
            </w:tcBorders>
            <w:shd w:val="clear" w:color="auto" w:fill="auto"/>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Malezya'ya İhracat (milyon $)</w:t>
            </w:r>
          </w:p>
        </w:tc>
        <w:tc>
          <w:tcPr>
            <w:tcW w:w="992" w:type="dxa"/>
            <w:tcBorders>
              <w:top w:val="single" w:sz="8" w:space="0" w:color="auto"/>
              <w:left w:val="nil"/>
              <w:bottom w:val="single" w:sz="4" w:space="0" w:color="auto"/>
              <w:right w:val="single" w:sz="4" w:space="0" w:color="auto"/>
            </w:tcBorders>
            <w:shd w:val="clear" w:color="auto" w:fill="auto"/>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İhracat Değişim %</w:t>
            </w:r>
          </w:p>
        </w:tc>
        <w:tc>
          <w:tcPr>
            <w:tcW w:w="851" w:type="dxa"/>
            <w:tcBorders>
              <w:top w:val="single" w:sz="8" w:space="0" w:color="auto"/>
              <w:left w:val="nil"/>
              <w:bottom w:val="single" w:sz="4" w:space="0" w:color="auto"/>
              <w:right w:val="single" w:sz="4" w:space="0" w:color="auto"/>
            </w:tcBorders>
            <w:shd w:val="clear" w:color="auto" w:fill="auto"/>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Genel İhracata Oranı %</w:t>
            </w:r>
          </w:p>
        </w:tc>
        <w:tc>
          <w:tcPr>
            <w:tcW w:w="1134" w:type="dxa"/>
            <w:tcBorders>
              <w:top w:val="single" w:sz="8" w:space="0" w:color="auto"/>
              <w:left w:val="nil"/>
              <w:bottom w:val="single" w:sz="4" w:space="0" w:color="auto"/>
              <w:right w:val="single" w:sz="4" w:space="0" w:color="auto"/>
            </w:tcBorders>
            <w:shd w:val="clear" w:color="auto" w:fill="auto"/>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Malezya'dan İthalat (milyon $)</w:t>
            </w:r>
          </w:p>
        </w:tc>
        <w:tc>
          <w:tcPr>
            <w:tcW w:w="992" w:type="dxa"/>
            <w:tcBorders>
              <w:top w:val="single" w:sz="8" w:space="0" w:color="auto"/>
              <w:left w:val="nil"/>
              <w:bottom w:val="single" w:sz="4" w:space="0" w:color="auto"/>
              <w:right w:val="single" w:sz="4" w:space="0" w:color="auto"/>
            </w:tcBorders>
            <w:shd w:val="clear" w:color="auto" w:fill="auto"/>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İthalat Değişim %</w:t>
            </w:r>
          </w:p>
        </w:tc>
        <w:tc>
          <w:tcPr>
            <w:tcW w:w="851" w:type="dxa"/>
            <w:tcBorders>
              <w:top w:val="single" w:sz="8" w:space="0" w:color="auto"/>
              <w:left w:val="nil"/>
              <w:bottom w:val="single" w:sz="4" w:space="0" w:color="auto"/>
              <w:right w:val="single" w:sz="4" w:space="0" w:color="auto"/>
            </w:tcBorders>
            <w:shd w:val="clear" w:color="auto" w:fill="auto"/>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Genel İthalata Oranı %</w:t>
            </w:r>
          </w:p>
        </w:tc>
        <w:tc>
          <w:tcPr>
            <w:tcW w:w="992" w:type="dxa"/>
            <w:tcBorders>
              <w:top w:val="single" w:sz="8" w:space="0" w:color="auto"/>
              <w:left w:val="nil"/>
              <w:bottom w:val="single" w:sz="4" w:space="0" w:color="auto"/>
              <w:right w:val="single" w:sz="4" w:space="0" w:color="auto"/>
            </w:tcBorders>
            <w:shd w:val="clear" w:color="auto" w:fill="auto"/>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Hacim (milyon $)</w:t>
            </w:r>
          </w:p>
        </w:tc>
        <w:tc>
          <w:tcPr>
            <w:tcW w:w="992" w:type="dxa"/>
            <w:tcBorders>
              <w:top w:val="single" w:sz="8" w:space="0" w:color="auto"/>
              <w:left w:val="nil"/>
              <w:bottom w:val="single" w:sz="4" w:space="0" w:color="auto"/>
              <w:right w:val="single" w:sz="8" w:space="0" w:color="auto"/>
            </w:tcBorders>
            <w:shd w:val="clear" w:color="auto" w:fill="auto"/>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Denge (milyon $)</w:t>
            </w:r>
          </w:p>
        </w:tc>
      </w:tr>
      <w:tr w:rsidR="00DA06A7" w:rsidRPr="00B818D6" w:rsidTr="003231FF">
        <w:trPr>
          <w:trHeight w:val="300"/>
        </w:trPr>
        <w:tc>
          <w:tcPr>
            <w:tcW w:w="866" w:type="dxa"/>
            <w:tcBorders>
              <w:top w:val="nil"/>
              <w:left w:val="single" w:sz="8" w:space="0" w:color="auto"/>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2012</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165,47</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-9,4</w:t>
            </w:r>
          </w:p>
        </w:tc>
        <w:tc>
          <w:tcPr>
            <w:tcW w:w="851"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0,11</w:t>
            </w:r>
          </w:p>
        </w:tc>
        <w:tc>
          <w:tcPr>
            <w:tcW w:w="1134"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1.278,20</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-18,5</w:t>
            </w:r>
          </w:p>
        </w:tc>
        <w:tc>
          <w:tcPr>
            <w:tcW w:w="851"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0,54</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1.443,72</w:t>
            </w:r>
          </w:p>
        </w:tc>
        <w:tc>
          <w:tcPr>
            <w:tcW w:w="992" w:type="dxa"/>
            <w:tcBorders>
              <w:top w:val="nil"/>
              <w:left w:val="nil"/>
              <w:bottom w:val="single" w:sz="4" w:space="0" w:color="auto"/>
              <w:right w:val="single" w:sz="8" w:space="0" w:color="auto"/>
            </w:tcBorders>
            <w:shd w:val="clear" w:color="auto" w:fill="auto"/>
            <w:vAlign w:val="center"/>
            <w:hideMark/>
          </w:tcPr>
          <w:p w:rsidR="00DA06A7" w:rsidRPr="00B818D6" w:rsidRDefault="00DA06A7" w:rsidP="003231FF">
            <w:pPr>
              <w:jc w:val="right"/>
              <w:rPr>
                <w:rFonts w:eastAsia="Times New Roman"/>
                <w:color w:val="000000" w:themeColor="text1"/>
                <w:sz w:val="16"/>
                <w:szCs w:val="16"/>
              </w:rPr>
            </w:pPr>
            <w:r w:rsidRPr="00B818D6">
              <w:rPr>
                <w:rFonts w:eastAsia="Times New Roman"/>
                <w:color w:val="000000" w:themeColor="text1"/>
                <w:sz w:val="16"/>
                <w:szCs w:val="16"/>
              </w:rPr>
              <w:t>-1.112,77</w:t>
            </w:r>
          </w:p>
        </w:tc>
      </w:tr>
      <w:tr w:rsidR="00DA06A7" w:rsidRPr="00B818D6" w:rsidTr="003231FF">
        <w:trPr>
          <w:trHeight w:val="300"/>
        </w:trPr>
        <w:tc>
          <w:tcPr>
            <w:tcW w:w="866" w:type="dxa"/>
            <w:tcBorders>
              <w:top w:val="nil"/>
              <w:left w:val="single" w:sz="8" w:space="0" w:color="auto"/>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2013</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272,07</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64,4</w:t>
            </w:r>
          </w:p>
        </w:tc>
        <w:tc>
          <w:tcPr>
            <w:tcW w:w="851"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0,18</w:t>
            </w:r>
          </w:p>
        </w:tc>
        <w:tc>
          <w:tcPr>
            <w:tcW w:w="1134"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1.230,70</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-3,7</w:t>
            </w:r>
          </w:p>
        </w:tc>
        <w:tc>
          <w:tcPr>
            <w:tcW w:w="851"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0,49</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1.502,86</w:t>
            </w:r>
          </w:p>
        </w:tc>
        <w:tc>
          <w:tcPr>
            <w:tcW w:w="992" w:type="dxa"/>
            <w:tcBorders>
              <w:top w:val="nil"/>
              <w:left w:val="nil"/>
              <w:bottom w:val="single" w:sz="4" w:space="0" w:color="auto"/>
              <w:right w:val="single" w:sz="8" w:space="0" w:color="auto"/>
            </w:tcBorders>
            <w:shd w:val="clear" w:color="auto" w:fill="auto"/>
            <w:vAlign w:val="center"/>
            <w:hideMark/>
          </w:tcPr>
          <w:p w:rsidR="00DA06A7" w:rsidRPr="00B818D6" w:rsidRDefault="00DA06A7" w:rsidP="003231FF">
            <w:pPr>
              <w:jc w:val="right"/>
              <w:rPr>
                <w:rFonts w:eastAsia="Times New Roman"/>
                <w:color w:val="000000" w:themeColor="text1"/>
                <w:sz w:val="16"/>
                <w:szCs w:val="16"/>
              </w:rPr>
            </w:pPr>
            <w:r w:rsidRPr="00B818D6">
              <w:rPr>
                <w:rFonts w:eastAsia="Times New Roman"/>
                <w:color w:val="000000" w:themeColor="text1"/>
                <w:sz w:val="16"/>
                <w:szCs w:val="16"/>
              </w:rPr>
              <w:t>-958,71</w:t>
            </w:r>
          </w:p>
        </w:tc>
      </w:tr>
      <w:tr w:rsidR="00DA06A7" w:rsidRPr="00B818D6" w:rsidTr="003231FF">
        <w:trPr>
          <w:trHeight w:val="300"/>
        </w:trPr>
        <w:tc>
          <w:tcPr>
            <w:tcW w:w="866" w:type="dxa"/>
            <w:tcBorders>
              <w:top w:val="nil"/>
              <w:left w:val="single" w:sz="8" w:space="0" w:color="auto"/>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2014</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315,02</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15,8</w:t>
            </w:r>
          </w:p>
        </w:tc>
        <w:tc>
          <w:tcPr>
            <w:tcW w:w="851"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0,2</w:t>
            </w:r>
          </w:p>
        </w:tc>
        <w:tc>
          <w:tcPr>
            <w:tcW w:w="1134"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1.160,90</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-5,7</w:t>
            </w:r>
          </w:p>
        </w:tc>
        <w:tc>
          <w:tcPr>
            <w:tcW w:w="851"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0,48</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1.476,02</w:t>
            </w:r>
          </w:p>
        </w:tc>
        <w:tc>
          <w:tcPr>
            <w:tcW w:w="992" w:type="dxa"/>
            <w:tcBorders>
              <w:top w:val="nil"/>
              <w:left w:val="nil"/>
              <w:bottom w:val="single" w:sz="4" w:space="0" w:color="auto"/>
              <w:right w:val="single" w:sz="8" w:space="0" w:color="auto"/>
            </w:tcBorders>
            <w:shd w:val="clear" w:color="auto" w:fill="auto"/>
            <w:vAlign w:val="center"/>
            <w:hideMark/>
          </w:tcPr>
          <w:p w:rsidR="00DA06A7" w:rsidRPr="00B818D6" w:rsidRDefault="00DA06A7" w:rsidP="003231FF">
            <w:pPr>
              <w:jc w:val="right"/>
              <w:rPr>
                <w:rFonts w:eastAsia="Times New Roman"/>
                <w:color w:val="000000" w:themeColor="text1"/>
                <w:sz w:val="16"/>
                <w:szCs w:val="16"/>
              </w:rPr>
            </w:pPr>
            <w:r w:rsidRPr="00B818D6">
              <w:rPr>
                <w:rFonts w:eastAsia="Times New Roman"/>
                <w:color w:val="000000" w:themeColor="text1"/>
                <w:sz w:val="16"/>
                <w:szCs w:val="16"/>
              </w:rPr>
              <w:t>-845,97</w:t>
            </w:r>
          </w:p>
        </w:tc>
      </w:tr>
      <w:tr w:rsidR="00DA06A7" w:rsidRPr="00B818D6" w:rsidTr="003231FF">
        <w:trPr>
          <w:trHeight w:val="300"/>
        </w:trPr>
        <w:tc>
          <w:tcPr>
            <w:tcW w:w="866" w:type="dxa"/>
            <w:tcBorders>
              <w:top w:val="nil"/>
              <w:left w:val="single" w:sz="8" w:space="0" w:color="auto"/>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2015</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357,08</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13,4</w:t>
            </w:r>
          </w:p>
        </w:tc>
        <w:tc>
          <w:tcPr>
            <w:tcW w:w="851"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0,25</w:t>
            </w:r>
          </w:p>
        </w:tc>
        <w:tc>
          <w:tcPr>
            <w:tcW w:w="1134"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1.339,20</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15,3</w:t>
            </w:r>
          </w:p>
        </w:tc>
        <w:tc>
          <w:tcPr>
            <w:tcW w:w="851"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0,65</w:t>
            </w:r>
          </w:p>
        </w:tc>
        <w:tc>
          <w:tcPr>
            <w:tcW w:w="992" w:type="dxa"/>
            <w:tcBorders>
              <w:top w:val="nil"/>
              <w:left w:val="nil"/>
              <w:bottom w:val="single" w:sz="4"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1.696,29</w:t>
            </w:r>
          </w:p>
        </w:tc>
        <w:tc>
          <w:tcPr>
            <w:tcW w:w="992" w:type="dxa"/>
            <w:tcBorders>
              <w:top w:val="nil"/>
              <w:left w:val="nil"/>
              <w:bottom w:val="single" w:sz="4" w:space="0" w:color="auto"/>
              <w:right w:val="single" w:sz="8" w:space="0" w:color="auto"/>
            </w:tcBorders>
            <w:shd w:val="clear" w:color="auto" w:fill="auto"/>
            <w:vAlign w:val="center"/>
            <w:hideMark/>
          </w:tcPr>
          <w:p w:rsidR="00DA06A7" w:rsidRPr="00B818D6" w:rsidRDefault="00DA06A7" w:rsidP="003231FF">
            <w:pPr>
              <w:jc w:val="right"/>
              <w:rPr>
                <w:rFonts w:eastAsia="Times New Roman"/>
                <w:color w:val="000000" w:themeColor="text1"/>
                <w:sz w:val="16"/>
                <w:szCs w:val="16"/>
              </w:rPr>
            </w:pPr>
            <w:r w:rsidRPr="00B818D6">
              <w:rPr>
                <w:rFonts w:eastAsia="Times New Roman"/>
                <w:color w:val="000000" w:themeColor="text1"/>
                <w:sz w:val="16"/>
                <w:szCs w:val="16"/>
              </w:rPr>
              <w:t>-982,12</w:t>
            </w:r>
          </w:p>
        </w:tc>
      </w:tr>
      <w:tr w:rsidR="00DA06A7" w:rsidRPr="00B818D6" w:rsidTr="003231FF">
        <w:trPr>
          <w:trHeight w:val="315"/>
        </w:trPr>
        <w:tc>
          <w:tcPr>
            <w:tcW w:w="866" w:type="dxa"/>
            <w:tcBorders>
              <w:top w:val="nil"/>
              <w:left w:val="single" w:sz="8" w:space="0" w:color="auto"/>
              <w:bottom w:val="single" w:sz="8"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2016</w:t>
            </w:r>
          </w:p>
        </w:tc>
        <w:tc>
          <w:tcPr>
            <w:tcW w:w="992" w:type="dxa"/>
            <w:tcBorders>
              <w:top w:val="nil"/>
              <w:left w:val="nil"/>
              <w:bottom w:val="single" w:sz="8"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321,56</w:t>
            </w:r>
          </w:p>
        </w:tc>
        <w:tc>
          <w:tcPr>
            <w:tcW w:w="992" w:type="dxa"/>
            <w:tcBorders>
              <w:top w:val="nil"/>
              <w:left w:val="nil"/>
              <w:bottom w:val="single" w:sz="8"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-9,9</w:t>
            </w:r>
          </w:p>
        </w:tc>
        <w:tc>
          <w:tcPr>
            <w:tcW w:w="851" w:type="dxa"/>
            <w:tcBorders>
              <w:top w:val="nil"/>
              <w:left w:val="nil"/>
              <w:bottom w:val="single" w:sz="8"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0,23</w:t>
            </w:r>
          </w:p>
        </w:tc>
        <w:tc>
          <w:tcPr>
            <w:tcW w:w="1134" w:type="dxa"/>
            <w:tcBorders>
              <w:top w:val="nil"/>
              <w:left w:val="nil"/>
              <w:bottom w:val="single" w:sz="8"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1.996,90</w:t>
            </w:r>
          </w:p>
        </w:tc>
        <w:tc>
          <w:tcPr>
            <w:tcW w:w="992" w:type="dxa"/>
            <w:tcBorders>
              <w:top w:val="nil"/>
              <w:left w:val="nil"/>
              <w:bottom w:val="single" w:sz="8"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49,1</w:t>
            </w:r>
          </w:p>
        </w:tc>
        <w:tc>
          <w:tcPr>
            <w:tcW w:w="851" w:type="dxa"/>
            <w:tcBorders>
              <w:top w:val="nil"/>
              <w:left w:val="nil"/>
              <w:bottom w:val="single" w:sz="8"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1,01</w:t>
            </w:r>
          </w:p>
        </w:tc>
        <w:tc>
          <w:tcPr>
            <w:tcW w:w="992" w:type="dxa"/>
            <w:tcBorders>
              <w:top w:val="nil"/>
              <w:left w:val="nil"/>
              <w:bottom w:val="single" w:sz="8" w:space="0" w:color="auto"/>
              <w:right w:val="single" w:sz="4" w:space="0" w:color="auto"/>
            </w:tcBorders>
            <w:shd w:val="clear" w:color="auto" w:fill="auto"/>
            <w:vAlign w:val="center"/>
            <w:hideMark/>
          </w:tcPr>
          <w:p w:rsidR="00DA06A7" w:rsidRPr="00B818D6" w:rsidRDefault="00DA06A7" w:rsidP="003231FF">
            <w:pPr>
              <w:jc w:val="center"/>
              <w:rPr>
                <w:rFonts w:eastAsia="Times New Roman"/>
                <w:color w:val="000000" w:themeColor="text1"/>
                <w:sz w:val="16"/>
                <w:szCs w:val="16"/>
              </w:rPr>
            </w:pPr>
            <w:r w:rsidRPr="00B818D6">
              <w:rPr>
                <w:rFonts w:eastAsia="Times New Roman"/>
                <w:color w:val="000000" w:themeColor="text1"/>
                <w:sz w:val="16"/>
                <w:szCs w:val="16"/>
              </w:rPr>
              <w:t>2.398,49</w:t>
            </w:r>
          </w:p>
        </w:tc>
        <w:tc>
          <w:tcPr>
            <w:tcW w:w="992" w:type="dxa"/>
            <w:tcBorders>
              <w:top w:val="nil"/>
              <w:left w:val="nil"/>
              <w:bottom w:val="single" w:sz="8" w:space="0" w:color="auto"/>
              <w:right w:val="single" w:sz="8" w:space="0" w:color="auto"/>
            </w:tcBorders>
            <w:shd w:val="clear" w:color="auto" w:fill="auto"/>
            <w:vAlign w:val="center"/>
            <w:hideMark/>
          </w:tcPr>
          <w:p w:rsidR="00DA06A7" w:rsidRPr="00B818D6" w:rsidRDefault="00DA06A7" w:rsidP="003231FF">
            <w:pPr>
              <w:jc w:val="right"/>
              <w:rPr>
                <w:rFonts w:eastAsia="Times New Roman"/>
                <w:color w:val="000000" w:themeColor="text1"/>
                <w:sz w:val="16"/>
                <w:szCs w:val="16"/>
              </w:rPr>
            </w:pPr>
            <w:r w:rsidRPr="00B818D6">
              <w:rPr>
                <w:rFonts w:eastAsia="Times New Roman"/>
                <w:color w:val="000000" w:themeColor="text1"/>
                <w:sz w:val="16"/>
                <w:szCs w:val="16"/>
              </w:rPr>
              <w:t>-1.675,32</w:t>
            </w:r>
          </w:p>
        </w:tc>
      </w:tr>
    </w:tbl>
    <w:p w:rsidR="00DA06A7" w:rsidRPr="00B818D6" w:rsidRDefault="00DA06A7" w:rsidP="00DA06A7">
      <w:pPr>
        <w:jc w:val="both"/>
        <w:rPr>
          <w:color w:val="000000" w:themeColor="text1"/>
        </w:rPr>
      </w:pPr>
    </w:p>
    <w:p w:rsidR="00DA06A7" w:rsidRPr="00B818D6" w:rsidRDefault="00DA06A7" w:rsidP="00DA06A7">
      <w:pPr>
        <w:ind w:firstLine="720"/>
        <w:jc w:val="both"/>
        <w:rPr>
          <w:color w:val="000000" w:themeColor="text1"/>
          <w:sz w:val="20"/>
          <w:szCs w:val="20"/>
        </w:rPr>
      </w:pPr>
      <w:r w:rsidRPr="00B818D6">
        <w:rPr>
          <w:color w:val="000000" w:themeColor="text1"/>
          <w:sz w:val="20"/>
          <w:szCs w:val="20"/>
        </w:rPr>
        <w:t>Kaynak : TÜİK verileri</w:t>
      </w:r>
    </w:p>
    <w:p w:rsidR="00D1692B" w:rsidRPr="00F32A56" w:rsidRDefault="00D1692B" w:rsidP="00D1692B">
      <w:pPr>
        <w:rPr>
          <w:b/>
        </w:rPr>
      </w:pPr>
    </w:p>
    <w:p w:rsidR="00DA06A7" w:rsidRPr="00B818D6" w:rsidRDefault="00DA06A7" w:rsidP="00DA06A7">
      <w:pPr>
        <w:pStyle w:val="Normal0"/>
        <w:tabs>
          <w:tab w:val="left" w:pos="567"/>
        </w:tabs>
        <w:jc w:val="both"/>
        <w:rPr>
          <w:rFonts w:ascii="Times New Roman" w:hAnsi="Times New Roman" w:cs="Times New Roman"/>
          <w:b/>
          <w:bCs/>
          <w:color w:val="FF0000"/>
        </w:rPr>
      </w:pPr>
      <w:r>
        <w:rPr>
          <w:rFonts w:ascii="Times New Roman" w:hAnsi="Times New Roman" w:cs="Times New Roman"/>
          <w:b/>
          <w:bCs/>
          <w:color w:val="000000" w:themeColor="text1"/>
        </w:rPr>
        <w:tab/>
      </w:r>
      <w:r>
        <w:rPr>
          <w:rFonts w:ascii="Times New Roman" w:hAnsi="Times New Roman" w:cs="Times New Roman"/>
          <w:b/>
          <w:bCs/>
          <w:color w:val="000000" w:themeColor="text1"/>
        </w:rPr>
        <w:tab/>
      </w:r>
      <w:r w:rsidRPr="00B818D6">
        <w:rPr>
          <w:rFonts w:ascii="Times New Roman" w:hAnsi="Times New Roman" w:cs="Times New Roman"/>
          <w:b/>
          <w:bCs/>
          <w:color w:val="000000" w:themeColor="text1"/>
        </w:rPr>
        <w:t>Malezya’ya İhracatımızda İlk 25 Madde Grubu</w:t>
      </w:r>
    </w:p>
    <w:p w:rsidR="00DA06A7" w:rsidRPr="00B818D6" w:rsidRDefault="00DA06A7" w:rsidP="00DA06A7">
      <w:pPr>
        <w:pStyle w:val="Normal0"/>
        <w:tabs>
          <w:tab w:val="left" w:pos="567"/>
        </w:tabs>
        <w:jc w:val="both"/>
        <w:rPr>
          <w:rFonts w:ascii="Times New Roman" w:hAnsi="Times New Roman" w:cs="Times New Roman"/>
          <w:b/>
          <w:bCs/>
          <w:color w:val="FF0000"/>
        </w:rPr>
      </w:pPr>
    </w:p>
    <w:p w:rsidR="00DA06A7" w:rsidRPr="00B818D6" w:rsidRDefault="00DA06A7" w:rsidP="00DA06A7">
      <w:pPr>
        <w:ind w:firstLine="720"/>
        <w:jc w:val="both"/>
        <w:rPr>
          <w:color w:val="000000" w:themeColor="text1"/>
        </w:rPr>
      </w:pPr>
      <w:r w:rsidRPr="00B818D6">
        <w:rPr>
          <w:color w:val="000000" w:themeColor="text1"/>
        </w:rPr>
        <w:t>Son dört yıllık Madde Grubu bazında ihracat rakamlarımız değerlendirildiğinde, savunma sanayiine yönelik araçlar, bunların aksamları ve aksesuarları, altın, petrol yağları, prefabrik yapılar (gerçekleştirilen inşaat projeleri ile), halı, boratlar, gıda ihracatımızın önemli kalemlerini oluşturmaktadır. Malezya’ya ihracatı gerçekleştirilen ilk 25 ürün (4’lü GTİP bazda), ülkeye toplam ihracatımızın yaklaşık % 77,8’ini oluşturmaktadır. Aşağıdaki</w:t>
      </w:r>
      <w:r>
        <w:rPr>
          <w:color w:val="000000" w:themeColor="text1"/>
        </w:rPr>
        <w:t xml:space="preserve"> </w:t>
      </w:r>
      <w:r w:rsidRPr="00B818D6">
        <w:rPr>
          <w:color w:val="000000" w:themeColor="text1"/>
        </w:rPr>
        <w:t xml:space="preserve">tabloda ihraç ürünlerimiz detaylı olarak görülmektedir. Bu tabloda 1 ve 6 ıncı sıradaki kalemler savunma sanayiine yönelik ürünler olup, maalesef yürütülmekte olan projede Malezya tarafından kaynaklanan geciktirmeler nedeniyle 2016 yılında düşüş yaşanmıştır. Bu iki kalem istisna tutulduğunda 2016 yılı ihracatımız, 2015 yılı ile aynı düzeydedir. </w:t>
      </w:r>
    </w:p>
    <w:p w:rsidR="00DA06A7" w:rsidRPr="00B818D6" w:rsidRDefault="00DA06A7" w:rsidP="00DA06A7">
      <w:pPr>
        <w:jc w:val="both"/>
        <w:rPr>
          <w:color w:val="FF0000"/>
        </w:rPr>
      </w:pPr>
    </w:p>
    <w:tbl>
      <w:tblPr>
        <w:tblW w:w="10060" w:type="dxa"/>
        <w:tblInd w:w="93" w:type="dxa"/>
        <w:tblLook w:val="04A0" w:firstRow="1" w:lastRow="0" w:firstColumn="1" w:lastColumn="0" w:noHBand="0" w:noVBand="1"/>
      </w:tblPr>
      <w:tblGrid>
        <w:gridCol w:w="376"/>
        <w:gridCol w:w="670"/>
        <w:gridCol w:w="3934"/>
        <w:gridCol w:w="1016"/>
        <w:gridCol w:w="1016"/>
        <w:gridCol w:w="1016"/>
        <w:gridCol w:w="1016"/>
        <w:gridCol w:w="1016"/>
      </w:tblGrid>
      <w:tr w:rsidR="00DA06A7" w:rsidRPr="00B818D6" w:rsidTr="003231FF">
        <w:trPr>
          <w:trHeight w:val="300"/>
        </w:trPr>
        <w:tc>
          <w:tcPr>
            <w:tcW w:w="376" w:type="dxa"/>
            <w:tcBorders>
              <w:top w:val="single" w:sz="8" w:space="0" w:color="auto"/>
              <w:left w:val="single" w:sz="8" w:space="0" w:color="auto"/>
              <w:bottom w:val="nil"/>
              <w:right w:val="nil"/>
            </w:tcBorders>
            <w:shd w:val="clear" w:color="000000" w:fill="FFFFFF"/>
            <w:noWrap/>
            <w:vAlign w:val="bottom"/>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 </w:t>
            </w:r>
          </w:p>
        </w:tc>
        <w:tc>
          <w:tcPr>
            <w:tcW w:w="670" w:type="dxa"/>
            <w:tcBorders>
              <w:top w:val="single" w:sz="8" w:space="0" w:color="auto"/>
              <w:left w:val="single" w:sz="8" w:space="0" w:color="auto"/>
              <w:bottom w:val="nil"/>
              <w:right w:val="single" w:sz="8" w:space="0" w:color="auto"/>
            </w:tcBorders>
            <w:shd w:val="clear" w:color="000000" w:fill="FFFFFF"/>
            <w:hideMark/>
          </w:tcPr>
          <w:p w:rsidR="00DA06A7" w:rsidRPr="00B818D6" w:rsidRDefault="00DA06A7" w:rsidP="003231FF">
            <w:pPr>
              <w:rPr>
                <w:rFonts w:eastAsia="Times New Roman"/>
                <w:b/>
                <w:bCs/>
                <w:color w:val="000000"/>
                <w:sz w:val="16"/>
                <w:szCs w:val="16"/>
              </w:rPr>
            </w:pPr>
            <w:r w:rsidRPr="00B818D6">
              <w:rPr>
                <w:rFonts w:eastAsia="Times New Roman"/>
                <w:b/>
                <w:bCs/>
                <w:color w:val="000000"/>
                <w:sz w:val="16"/>
                <w:szCs w:val="16"/>
              </w:rPr>
              <w:t> </w:t>
            </w:r>
          </w:p>
        </w:tc>
        <w:tc>
          <w:tcPr>
            <w:tcW w:w="3934" w:type="dxa"/>
            <w:tcBorders>
              <w:top w:val="single" w:sz="8" w:space="0" w:color="auto"/>
              <w:left w:val="nil"/>
              <w:bottom w:val="nil"/>
              <w:right w:val="single" w:sz="8" w:space="0" w:color="auto"/>
            </w:tcBorders>
            <w:shd w:val="clear" w:color="000000" w:fill="FFFFFF"/>
            <w:hideMark/>
          </w:tcPr>
          <w:p w:rsidR="00DA06A7" w:rsidRPr="00B818D6" w:rsidRDefault="00DA06A7" w:rsidP="003231FF">
            <w:pPr>
              <w:rPr>
                <w:rFonts w:eastAsia="Times New Roman"/>
                <w:b/>
                <w:bCs/>
                <w:color w:val="000000"/>
                <w:sz w:val="16"/>
                <w:szCs w:val="16"/>
              </w:rPr>
            </w:pPr>
            <w:r w:rsidRPr="00B818D6">
              <w:rPr>
                <w:rFonts w:eastAsia="Times New Roman"/>
                <w:b/>
                <w:bCs/>
                <w:color w:val="000000"/>
                <w:sz w:val="16"/>
                <w:szCs w:val="16"/>
              </w:rPr>
              <w:t> </w:t>
            </w:r>
          </w:p>
        </w:tc>
        <w:tc>
          <w:tcPr>
            <w:tcW w:w="1016" w:type="dxa"/>
            <w:tcBorders>
              <w:top w:val="single" w:sz="8" w:space="0" w:color="auto"/>
              <w:left w:val="nil"/>
              <w:bottom w:val="nil"/>
              <w:right w:val="single" w:sz="8" w:space="0" w:color="auto"/>
            </w:tcBorders>
            <w:shd w:val="clear" w:color="000000" w:fill="FFFFFF"/>
            <w:vAlign w:val="center"/>
            <w:hideMark/>
          </w:tcPr>
          <w:p w:rsidR="00DA06A7" w:rsidRPr="00B818D6" w:rsidRDefault="00DA06A7" w:rsidP="003231FF">
            <w:pPr>
              <w:jc w:val="center"/>
              <w:rPr>
                <w:rFonts w:eastAsia="Times New Roman"/>
                <w:b/>
                <w:bCs/>
                <w:color w:val="000000"/>
                <w:sz w:val="16"/>
                <w:szCs w:val="16"/>
              </w:rPr>
            </w:pPr>
            <w:r w:rsidRPr="00B818D6">
              <w:rPr>
                <w:rFonts w:eastAsia="Times New Roman"/>
                <w:b/>
                <w:bCs/>
                <w:color w:val="000000"/>
                <w:sz w:val="16"/>
                <w:szCs w:val="16"/>
              </w:rPr>
              <w:t>2012</w:t>
            </w:r>
          </w:p>
        </w:tc>
        <w:tc>
          <w:tcPr>
            <w:tcW w:w="1016" w:type="dxa"/>
            <w:tcBorders>
              <w:top w:val="single" w:sz="8" w:space="0" w:color="auto"/>
              <w:left w:val="nil"/>
              <w:bottom w:val="nil"/>
              <w:right w:val="single" w:sz="8" w:space="0" w:color="auto"/>
            </w:tcBorders>
            <w:shd w:val="clear" w:color="000000" w:fill="FFFFFF"/>
            <w:vAlign w:val="center"/>
            <w:hideMark/>
          </w:tcPr>
          <w:p w:rsidR="00DA06A7" w:rsidRPr="00B818D6" w:rsidRDefault="00DA06A7" w:rsidP="003231FF">
            <w:pPr>
              <w:jc w:val="center"/>
              <w:rPr>
                <w:rFonts w:eastAsia="Times New Roman"/>
                <w:b/>
                <w:bCs/>
                <w:color w:val="000000"/>
                <w:sz w:val="16"/>
                <w:szCs w:val="16"/>
              </w:rPr>
            </w:pPr>
            <w:r w:rsidRPr="00B818D6">
              <w:rPr>
                <w:rFonts w:eastAsia="Times New Roman"/>
                <w:b/>
                <w:bCs/>
                <w:color w:val="000000"/>
                <w:sz w:val="16"/>
                <w:szCs w:val="16"/>
              </w:rPr>
              <w:t>2013</w:t>
            </w:r>
          </w:p>
        </w:tc>
        <w:tc>
          <w:tcPr>
            <w:tcW w:w="1016" w:type="dxa"/>
            <w:tcBorders>
              <w:top w:val="single" w:sz="8" w:space="0" w:color="auto"/>
              <w:left w:val="nil"/>
              <w:bottom w:val="nil"/>
              <w:right w:val="single" w:sz="8" w:space="0" w:color="auto"/>
            </w:tcBorders>
            <w:shd w:val="clear" w:color="000000" w:fill="FFFFFF"/>
            <w:vAlign w:val="center"/>
            <w:hideMark/>
          </w:tcPr>
          <w:p w:rsidR="00DA06A7" w:rsidRPr="00B818D6" w:rsidRDefault="00DA06A7" w:rsidP="003231FF">
            <w:pPr>
              <w:jc w:val="center"/>
              <w:rPr>
                <w:rFonts w:eastAsia="Times New Roman"/>
                <w:b/>
                <w:bCs/>
                <w:color w:val="000000"/>
                <w:sz w:val="16"/>
                <w:szCs w:val="16"/>
              </w:rPr>
            </w:pPr>
            <w:r w:rsidRPr="00B818D6">
              <w:rPr>
                <w:rFonts w:eastAsia="Times New Roman"/>
                <w:b/>
                <w:bCs/>
                <w:color w:val="000000"/>
                <w:sz w:val="16"/>
                <w:szCs w:val="16"/>
              </w:rPr>
              <w:t>2014</w:t>
            </w:r>
          </w:p>
        </w:tc>
        <w:tc>
          <w:tcPr>
            <w:tcW w:w="1016" w:type="dxa"/>
            <w:tcBorders>
              <w:top w:val="single" w:sz="8" w:space="0" w:color="auto"/>
              <w:left w:val="nil"/>
              <w:bottom w:val="nil"/>
              <w:right w:val="single" w:sz="8" w:space="0" w:color="auto"/>
            </w:tcBorders>
            <w:shd w:val="clear" w:color="000000" w:fill="FFFFFF"/>
            <w:vAlign w:val="center"/>
            <w:hideMark/>
          </w:tcPr>
          <w:p w:rsidR="00DA06A7" w:rsidRPr="00B818D6" w:rsidRDefault="00DA06A7" w:rsidP="003231FF">
            <w:pPr>
              <w:jc w:val="center"/>
              <w:rPr>
                <w:rFonts w:eastAsia="Times New Roman"/>
                <w:b/>
                <w:bCs/>
                <w:color w:val="000000"/>
                <w:sz w:val="16"/>
                <w:szCs w:val="16"/>
              </w:rPr>
            </w:pPr>
            <w:r w:rsidRPr="00B818D6">
              <w:rPr>
                <w:rFonts w:eastAsia="Times New Roman"/>
                <w:b/>
                <w:bCs/>
                <w:color w:val="000000"/>
                <w:sz w:val="16"/>
                <w:szCs w:val="16"/>
              </w:rPr>
              <w:t>2015</w:t>
            </w:r>
          </w:p>
        </w:tc>
        <w:tc>
          <w:tcPr>
            <w:tcW w:w="1016" w:type="dxa"/>
            <w:tcBorders>
              <w:top w:val="single" w:sz="8" w:space="0" w:color="auto"/>
              <w:left w:val="nil"/>
              <w:bottom w:val="nil"/>
              <w:right w:val="single" w:sz="8" w:space="0" w:color="auto"/>
            </w:tcBorders>
            <w:shd w:val="clear" w:color="000000" w:fill="FFFFFF"/>
            <w:vAlign w:val="center"/>
            <w:hideMark/>
          </w:tcPr>
          <w:p w:rsidR="00DA06A7" w:rsidRPr="00B818D6" w:rsidRDefault="00DA06A7" w:rsidP="003231FF">
            <w:pPr>
              <w:jc w:val="center"/>
              <w:rPr>
                <w:rFonts w:eastAsia="Times New Roman"/>
                <w:b/>
                <w:bCs/>
                <w:color w:val="000000"/>
                <w:sz w:val="16"/>
                <w:szCs w:val="16"/>
              </w:rPr>
            </w:pPr>
            <w:r w:rsidRPr="00B818D6">
              <w:rPr>
                <w:rFonts w:eastAsia="Times New Roman"/>
                <w:b/>
                <w:bCs/>
                <w:color w:val="000000"/>
                <w:sz w:val="16"/>
                <w:szCs w:val="16"/>
              </w:rPr>
              <w:t>2016</w:t>
            </w:r>
          </w:p>
        </w:tc>
      </w:tr>
      <w:tr w:rsidR="00DA06A7" w:rsidRPr="00B818D6" w:rsidTr="003231FF">
        <w:trPr>
          <w:trHeight w:val="660"/>
        </w:trPr>
        <w:tc>
          <w:tcPr>
            <w:tcW w:w="376" w:type="dxa"/>
            <w:tcBorders>
              <w:top w:val="nil"/>
              <w:left w:val="single" w:sz="8" w:space="0" w:color="auto"/>
              <w:bottom w:val="nil"/>
              <w:right w:val="nil"/>
            </w:tcBorders>
            <w:shd w:val="clear" w:color="000000" w:fill="FFFFFF"/>
            <w:noWrap/>
            <w:vAlign w:val="bottom"/>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 </w:t>
            </w:r>
          </w:p>
        </w:tc>
        <w:tc>
          <w:tcPr>
            <w:tcW w:w="670" w:type="dxa"/>
            <w:tcBorders>
              <w:top w:val="nil"/>
              <w:left w:val="single" w:sz="8" w:space="0" w:color="auto"/>
              <w:bottom w:val="nil"/>
              <w:right w:val="single" w:sz="8" w:space="0" w:color="auto"/>
            </w:tcBorders>
            <w:shd w:val="clear" w:color="000000" w:fill="FFFFFF"/>
            <w:hideMark/>
          </w:tcPr>
          <w:p w:rsidR="00DA06A7" w:rsidRPr="00B818D6" w:rsidRDefault="00DA06A7" w:rsidP="003231FF">
            <w:pPr>
              <w:rPr>
                <w:rFonts w:eastAsia="Times New Roman"/>
                <w:b/>
                <w:bCs/>
                <w:color w:val="000000"/>
                <w:sz w:val="16"/>
                <w:szCs w:val="16"/>
              </w:rPr>
            </w:pPr>
            <w:r w:rsidRPr="00B818D6">
              <w:rPr>
                <w:rFonts w:eastAsia="Times New Roman"/>
                <w:b/>
                <w:bCs/>
                <w:color w:val="000000"/>
                <w:sz w:val="16"/>
                <w:szCs w:val="16"/>
              </w:rPr>
              <w:t>GTIP Dörtlü Kodu</w:t>
            </w:r>
          </w:p>
        </w:tc>
        <w:tc>
          <w:tcPr>
            <w:tcW w:w="3934" w:type="dxa"/>
            <w:tcBorders>
              <w:top w:val="nil"/>
              <w:left w:val="nil"/>
              <w:bottom w:val="nil"/>
              <w:right w:val="single" w:sz="8" w:space="0" w:color="auto"/>
            </w:tcBorders>
            <w:shd w:val="clear" w:color="000000" w:fill="FFFFFF"/>
            <w:vAlign w:val="bottom"/>
            <w:hideMark/>
          </w:tcPr>
          <w:p w:rsidR="00DA06A7" w:rsidRPr="00B818D6" w:rsidRDefault="00DA06A7" w:rsidP="003231FF">
            <w:pPr>
              <w:rPr>
                <w:rFonts w:eastAsia="Times New Roman"/>
                <w:b/>
                <w:bCs/>
                <w:color w:val="000000"/>
                <w:sz w:val="16"/>
                <w:szCs w:val="16"/>
              </w:rPr>
            </w:pPr>
            <w:r w:rsidRPr="00B818D6">
              <w:rPr>
                <w:rFonts w:eastAsia="Times New Roman"/>
                <w:b/>
                <w:bCs/>
                <w:color w:val="000000"/>
                <w:sz w:val="16"/>
                <w:szCs w:val="16"/>
              </w:rPr>
              <w:t>GTIP Dörtlü Adı</w:t>
            </w:r>
          </w:p>
        </w:tc>
        <w:tc>
          <w:tcPr>
            <w:tcW w:w="1016" w:type="dxa"/>
            <w:tcBorders>
              <w:top w:val="nil"/>
              <w:left w:val="nil"/>
              <w:bottom w:val="nil"/>
              <w:right w:val="single" w:sz="8" w:space="0" w:color="auto"/>
            </w:tcBorders>
            <w:shd w:val="clear" w:color="000000" w:fill="FFFFFF"/>
            <w:vAlign w:val="bottom"/>
            <w:hideMark/>
          </w:tcPr>
          <w:p w:rsidR="00DA06A7" w:rsidRPr="00B818D6" w:rsidRDefault="00DA06A7" w:rsidP="003231FF">
            <w:pPr>
              <w:jc w:val="center"/>
              <w:rPr>
                <w:rFonts w:eastAsia="Times New Roman"/>
                <w:b/>
                <w:bCs/>
                <w:color w:val="000000"/>
                <w:sz w:val="16"/>
                <w:szCs w:val="16"/>
              </w:rPr>
            </w:pPr>
            <w:r w:rsidRPr="00B818D6">
              <w:rPr>
                <w:rFonts w:eastAsia="Times New Roman"/>
                <w:b/>
                <w:bCs/>
                <w:color w:val="000000"/>
                <w:sz w:val="16"/>
                <w:szCs w:val="16"/>
              </w:rPr>
              <w:t>Değer</w:t>
            </w:r>
          </w:p>
        </w:tc>
        <w:tc>
          <w:tcPr>
            <w:tcW w:w="1016" w:type="dxa"/>
            <w:tcBorders>
              <w:top w:val="nil"/>
              <w:left w:val="nil"/>
              <w:bottom w:val="nil"/>
              <w:right w:val="single" w:sz="8" w:space="0" w:color="auto"/>
            </w:tcBorders>
            <w:shd w:val="clear" w:color="000000" w:fill="FFFFFF"/>
            <w:vAlign w:val="bottom"/>
            <w:hideMark/>
          </w:tcPr>
          <w:p w:rsidR="00DA06A7" w:rsidRPr="00B818D6" w:rsidRDefault="00DA06A7" w:rsidP="003231FF">
            <w:pPr>
              <w:jc w:val="center"/>
              <w:rPr>
                <w:rFonts w:eastAsia="Times New Roman"/>
                <w:b/>
                <w:bCs/>
                <w:color w:val="000000"/>
                <w:sz w:val="16"/>
                <w:szCs w:val="16"/>
              </w:rPr>
            </w:pPr>
            <w:r w:rsidRPr="00B818D6">
              <w:rPr>
                <w:rFonts w:eastAsia="Times New Roman"/>
                <w:b/>
                <w:bCs/>
                <w:color w:val="000000"/>
                <w:sz w:val="16"/>
                <w:szCs w:val="16"/>
              </w:rPr>
              <w:t>Değer</w:t>
            </w:r>
          </w:p>
        </w:tc>
        <w:tc>
          <w:tcPr>
            <w:tcW w:w="1016" w:type="dxa"/>
            <w:tcBorders>
              <w:top w:val="nil"/>
              <w:left w:val="nil"/>
              <w:bottom w:val="nil"/>
              <w:right w:val="single" w:sz="8" w:space="0" w:color="auto"/>
            </w:tcBorders>
            <w:shd w:val="clear" w:color="000000" w:fill="FFFFFF"/>
            <w:vAlign w:val="bottom"/>
            <w:hideMark/>
          </w:tcPr>
          <w:p w:rsidR="00DA06A7" w:rsidRPr="00B818D6" w:rsidRDefault="00DA06A7" w:rsidP="003231FF">
            <w:pPr>
              <w:jc w:val="center"/>
              <w:rPr>
                <w:rFonts w:eastAsia="Times New Roman"/>
                <w:b/>
                <w:bCs/>
                <w:color w:val="000000"/>
                <w:sz w:val="16"/>
                <w:szCs w:val="16"/>
              </w:rPr>
            </w:pPr>
            <w:r w:rsidRPr="00B818D6">
              <w:rPr>
                <w:rFonts w:eastAsia="Times New Roman"/>
                <w:b/>
                <w:bCs/>
                <w:color w:val="000000"/>
                <w:sz w:val="16"/>
                <w:szCs w:val="16"/>
              </w:rPr>
              <w:t>Değer</w:t>
            </w:r>
          </w:p>
        </w:tc>
        <w:tc>
          <w:tcPr>
            <w:tcW w:w="1016" w:type="dxa"/>
            <w:tcBorders>
              <w:top w:val="nil"/>
              <w:left w:val="nil"/>
              <w:bottom w:val="nil"/>
              <w:right w:val="single" w:sz="8" w:space="0" w:color="auto"/>
            </w:tcBorders>
            <w:shd w:val="clear" w:color="000000" w:fill="FFFFFF"/>
            <w:vAlign w:val="bottom"/>
            <w:hideMark/>
          </w:tcPr>
          <w:p w:rsidR="00DA06A7" w:rsidRPr="00B818D6" w:rsidRDefault="00DA06A7" w:rsidP="003231FF">
            <w:pPr>
              <w:jc w:val="center"/>
              <w:rPr>
                <w:rFonts w:eastAsia="Times New Roman"/>
                <w:b/>
                <w:bCs/>
                <w:color w:val="000000"/>
                <w:sz w:val="16"/>
                <w:szCs w:val="16"/>
              </w:rPr>
            </w:pPr>
            <w:r w:rsidRPr="00B818D6">
              <w:rPr>
                <w:rFonts w:eastAsia="Times New Roman"/>
                <w:b/>
                <w:bCs/>
                <w:color w:val="000000"/>
                <w:sz w:val="16"/>
                <w:szCs w:val="16"/>
              </w:rPr>
              <w:t>Değer</w:t>
            </w:r>
          </w:p>
        </w:tc>
        <w:tc>
          <w:tcPr>
            <w:tcW w:w="1016" w:type="dxa"/>
            <w:tcBorders>
              <w:top w:val="nil"/>
              <w:left w:val="nil"/>
              <w:bottom w:val="nil"/>
              <w:right w:val="single" w:sz="8" w:space="0" w:color="auto"/>
            </w:tcBorders>
            <w:shd w:val="clear" w:color="000000" w:fill="FFFFFF"/>
            <w:vAlign w:val="bottom"/>
            <w:hideMark/>
          </w:tcPr>
          <w:p w:rsidR="00DA06A7" w:rsidRPr="00B818D6" w:rsidRDefault="00DA06A7" w:rsidP="003231FF">
            <w:pPr>
              <w:jc w:val="center"/>
              <w:rPr>
                <w:rFonts w:eastAsia="Times New Roman"/>
                <w:b/>
                <w:bCs/>
                <w:color w:val="000000"/>
                <w:sz w:val="16"/>
                <w:szCs w:val="16"/>
              </w:rPr>
            </w:pPr>
            <w:r w:rsidRPr="00B818D6">
              <w:rPr>
                <w:rFonts w:eastAsia="Times New Roman"/>
                <w:b/>
                <w:bCs/>
                <w:color w:val="000000"/>
                <w:sz w:val="16"/>
                <w:szCs w:val="16"/>
              </w:rPr>
              <w:t>Değer</w:t>
            </w:r>
          </w:p>
        </w:tc>
      </w:tr>
      <w:tr w:rsidR="00DA06A7" w:rsidRPr="00B818D6" w:rsidTr="003231FF">
        <w:trPr>
          <w:trHeight w:val="450"/>
        </w:trPr>
        <w:tc>
          <w:tcPr>
            <w:tcW w:w="376" w:type="dxa"/>
            <w:tcBorders>
              <w:top w:val="single" w:sz="4" w:space="0" w:color="auto"/>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w:t>
            </w:r>
          </w:p>
        </w:tc>
        <w:tc>
          <w:tcPr>
            <w:tcW w:w="670" w:type="dxa"/>
            <w:tcBorders>
              <w:top w:val="single" w:sz="4" w:space="0" w:color="auto"/>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8710</w:t>
            </w:r>
          </w:p>
        </w:tc>
        <w:tc>
          <w:tcPr>
            <w:tcW w:w="3934" w:type="dxa"/>
            <w:tcBorders>
              <w:top w:val="single" w:sz="4" w:space="0" w:color="auto"/>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TANKLAR VE DİĞER ZIRHLI SAVAŞ TAŞITLARI (MOTORLU) (SİLAHLA DONATILMIŞ OLSUN OLMASIN) VE BUNLARIN AKS</w:t>
            </w:r>
          </w:p>
        </w:tc>
        <w:tc>
          <w:tcPr>
            <w:tcW w:w="1016" w:type="dxa"/>
            <w:tcBorders>
              <w:top w:val="single" w:sz="4" w:space="0" w:color="auto"/>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 </w:t>
            </w:r>
          </w:p>
        </w:tc>
        <w:tc>
          <w:tcPr>
            <w:tcW w:w="1016" w:type="dxa"/>
            <w:tcBorders>
              <w:top w:val="single" w:sz="4" w:space="0" w:color="auto"/>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65.773.724</w:t>
            </w:r>
          </w:p>
        </w:tc>
        <w:tc>
          <w:tcPr>
            <w:tcW w:w="1016" w:type="dxa"/>
            <w:tcBorders>
              <w:top w:val="single" w:sz="4" w:space="0" w:color="auto"/>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117.015.977</w:t>
            </w:r>
          </w:p>
        </w:tc>
        <w:tc>
          <w:tcPr>
            <w:tcW w:w="1016" w:type="dxa"/>
            <w:tcBorders>
              <w:top w:val="single" w:sz="4" w:space="0" w:color="auto"/>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116.038.950</w:t>
            </w:r>
          </w:p>
        </w:tc>
        <w:tc>
          <w:tcPr>
            <w:tcW w:w="1016" w:type="dxa"/>
            <w:tcBorders>
              <w:top w:val="single" w:sz="4" w:space="0" w:color="auto"/>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91.179.180</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7108</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ALTIN (PLATİN KAPLAMALI ALTIN DAHİL) (İŞLENMEMİŞ VEYA YARI İŞLENMİŞ YA DA PUDRA HALİNDE)</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5.483.086</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4.030.986</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2.060.066</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20.177.820</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26.822.266</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2710</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PETROL YAĞLARI VE BİTÜMENLİ MİNERALLERDEN ELDE EDİLEN YAĞLAR</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12.405.281</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11.018.213</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10.746.529</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35.944.288</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24.183.533</w:t>
            </w:r>
          </w:p>
        </w:tc>
      </w:tr>
      <w:tr w:rsidR="00DA06A7" w:rsidRPr="00B818D6" w:rsidTr="003231FF">
        <w:trPr>
          <w:trHeight w:val="30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lastRenderedPageBreak/>
              <w:t>4</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9406</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PREFABRİK YAPILAR</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 </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 </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 </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5.685.017</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13.751.418</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5</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5702</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DOKUNMUŞ HALILAR VE DOKUMAYA ELVERİŞLİ MADDELERDEN DİĞER YER KAPLAMALARI</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15.191.816</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17.876.823</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18.392.722</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16.769.335</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12.581.872</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6</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8708</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KARAYOLU TAŞITLARI İÇİN AKSAM, PARÇA VE AKSESUARLAR</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4.872.281</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6.138.950</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8.511.073</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20.790.936</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9.872.557</w:t>
            </w:r>
          </w:p>
        </w:tc>
      </w:tr>
      <w:tr w:rsidR="00DA06A7" w:rsidRPr="00B818D6" w:rsidTr="003231FF">
        <w:trPr>
          <w:trHeight w:val="30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7</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2840</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BORATLAR; PEROKSİBORATLAR (PERBORATLAR)</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10.406.724</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8.423.250</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10.952.895</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10.074.133</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8.261.940</w:t>
            </w:r>
          </w:p>
        </w:tc>
      </w:tr>
      <w:tr w:rsidR="00DA06A7" w:rsidRPr="00B818D6" w:rsidTr="003231FF">
        <w:trPr>
          <w:trHeight w:val="30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8</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2528</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TABİİ BORATLAR VE BUNLARIN KONSANTRELERİ</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3.439.440</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5.040.000</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5.735.440</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9.206.815</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8.007.306</w:t>
            </w:r>
          </w:p>
        </w:tc>
      </w:tr>
      <w:tr w:rsidR="00DA06A7" w:rsidRPr="00B818D6" w:rsidTr="003231FF">
        <w:trPr>
          <w:trHeight w:val="30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9</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0805</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TURUNÇGİLLER (TAZE/KURUTULMUŞ)</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1.365.145</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3.414.136</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3.866.263</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4.263.715</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5.741.973</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10</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7214</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DEMİR VEYA ALAŞIMSIZ ÇELİKTEN ÇUBUKLAR (DÖVÜLMÜŞ, SICAK HADDELENMİŞ, HADDELEME İŞLEMİNDEN SONRA BURU</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6.617.553</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13.403.472</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11.528.303</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1.418.892</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5.315.978</w:t>
            </w:r>
          </w:p>
        </w:tc>
      </w:tr>
      <w:tr w:rsidR="00DA06A7" w:rsidRPr="00B818D6" w:rsidTr="003231FF">
        <w:trPr>
          <w:trHeight w:val="30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11</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2810</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BOR OKSİTLERİ, BORİK ASİTLER</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3.797.040</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5.193.365</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3.356.310</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6.140.298</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4.481.850</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12</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8504</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ELEKTRİK TRANSFORMATÖRLERİ, STATİK KONVERTÖRLER (ÖRNEĞİN; REDRESÖRLER) VE ENDÜKTÖRLER</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4.353.172</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6.609.778</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5.817.719</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6.253.274</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4.413.001</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13</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0713</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KURU BAKLAGİLLER (KABUKSUZ) (TANELERİ İKİYE AYRILMIŞ)</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2.248.317</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3.138.769</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2.881.428</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4.756.995</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4.293.142</w:t>
            </w:r>
          </w:p>
        </w:tc>
      </w:tr>
      <w:tr w:rsidR="00DA06A7" w:rsidRPr="00B818D6" w:rsidTr="003231FF">
        <w:trPr>
          <w:trHeight w:val="30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14</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1902</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MAKARNALAR VE KUSKUS</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965.264</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1.432.464</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2.238.586</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2.568.318</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3.854.132</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15</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8456</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MADDELERİN AŞINDIRILARAK, LAZERLE, FOTON, ULTRASONİK,DİĞER IŞINLARLA VB YÖNTEMLERLE İŞLENMESİNE MAHS</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1.177.208</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754.250</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1.627.011</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2.617.437</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3.187.314</w:t>
            </w:r>
          </w:p>
        </w:tc>
      </w:tr>
      <w:tr w:rsidR="00DA06A7" w:rsidRPr="00B818D6" w:rsidTr="003231FF">
        <w:trPr>
          <w:trHeight w:val="30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16</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1101</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BUĞDAY UNU/MAHLUT UNU</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3.481.699</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3.466.775</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3.720.223</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2.979.070</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3.025.316</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17</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6214</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ŞALLAR, EŞARPLAR, FULARLAR, KAŞKOLLAR, PEÇELER, DUVAKLAR VB EŞYA</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1.794.959</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1.959.478</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2.872.649</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3.590.014</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2.908.533</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18</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9506</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KÜLTÜR FİZİK, JİMNASTİK, ATLETİZM VB MAHSUS EŞYA VE MALZEME; YÜZME HAVUZLARI VE KÜÇÜK OYUN HAVUZLARI</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81.852</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1.453.702</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332.237</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8.944</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2.579.292</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19</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8436</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TARLA VE BAHÇE TARIMINA, ORMANCILIĞA, KÜMES HAYVANCILIĞINA, ARICILIĞA MAHSUS DİĞER MAKİNA VE CİHAZLA</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3.301.356</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1.787.263</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1.796.501</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1.465.391</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2.520.273</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20</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2836</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KARBONAT; PEROKSİKARBONAT; AMONYUM KARBOMAT İÇEREN TİCARİ AMONYUM KARBONAT</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2.134.287</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1.292.528</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553.989</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1.217.000</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2.467.063</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21</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7113</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MÜCEVHERCİ EŞYASI VE AKSAMI (KIYMETLİ METALLERDEN VEYA KIYMETLİ METALLERLE KAPLAMA METALLERDEN)</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3.420.520</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1.920.005</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1.191.160</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1.740.043</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2.385.699</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22</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8418</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BUZDOLAPLARI, DONDURUCULAR VE DİĞER SOĞUTUCU VE DONDURUCU CİHAZLAR VE ISI POMPALARI</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844.820</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3.354.568</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4.402.408</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3.493.611</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2.292.936</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23</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6109</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TİŞÖRTLER, FANİLALAR, ATLETLER, KAŞKORSELER VE DİĞER İÇ GİYİM EŞYASI (ÖRME)</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560.440</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595.591</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1.176.191</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1.270.534</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2.237.358</w:t>
            </w:r>
          </w:p>
        </w:tc>
      </w:tr>
      <w:tr w:rsidR="00DA06A7" w:rsidRPr="00B818D6" w:rsidTr="003231FF">
        <w:trPr>
          <w:trHeight w:val="45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24</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7228</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DİĞER ALAŞIMLI ÇELİKTEN ÇUBUK VE PROFİLLER;ALAŞIMLI VEYA ALAŞIMSIZ ÇELİKTEN SONDAJ İŞLERİNDE KULLANI</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1.316.673</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1.645.017</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2.532.855</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2.239.741</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2.036.499</w:t>
            </w:r>
          </w:p>
        </w:tc>
      </w:tr>
      <w:tr w:rsidR="00DA06A7" w:rsidRPr="00B818D6" w:rsidTr="003231FF">
        <w:trPr>
          <w:trHeight w:val="300"/>
        </w:trPr>
        <w:tc>
          <w:tcPr>
            <w:tcW w:w="376" w:type="dxa"/>
            <w:tcBorders>
              <w:top w:val="nil"/>
              <w:left w:val="single" w:sz="4" w:space="0" w:color="auto"/>
              <w:bottom w:val="single" w:sz="4" w:space="0" w:color="auto"/>
              <w:right w:val="single" w:sz="4" w:space="0" w:color="auto"/>
            </w:tcBorders>
            <w:shd w:val="clear" w:color="000000" w:fill="FFFFFF"/>
            <w:noWrap/>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25</w:t>
            </w:r>
          </w:p>
        </w:tc>
        <w:tc>
          <w:tcPr>
            <w:tcW w:w="670"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7216</w:t>
            </w:r>
          </w:p>
        </w:tc>
        <w:tc>
          <w:tcPr>
            <w:tcW w:w="3934" w:type="dxa"/>
            <w:tcBorders>
              <w:top w:val="nil"/>
              <w:left w:val="nil"/>
              <w:bottom w:val="single" w:sz="4" w:space="0" w:color="auto"/>
              <w:right w:val="single" w:sz="4" w:space="0" w:color="auto"/>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DEMİR VEYA ALAŞIMSIZ ÇELİKTEN PROFİLLER</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10.781.995</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9.226.434</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3.983.865</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rFonts w:eastAsia="Times New Roman"/>
                <w:color w:val="000000"/>
                <w:sz w:val="16"/>
                <w:szCs w:val="16"/>
              </w:rPr>
            </w:pPr>
            <w:r w:rsidRPr="00B818D6">
              <w:rPr>
                <w:rFonts w:eastAsia="Times New Roman"/>
                <w:color w:val="000000"/>
                <w:sz w:val="16"/>
                <w:szCs w:val="16"/>
              </w:rPr>
              <w:t>2.828.569</w:t>
            </w:r>
          </w:p>
        </w:tc>
        <w:tc>
          <w:tcPr>
            <w:tcW w:w="1016" w:type="dxa"/>
            <w:tcBorders>
              <w:top w:val="nil"/>
              <w:left w:val="nil"/>
              <w:bottom w:val="single" w:sz="4" w:space="0" w:color="auto"/>
              <w:right w:val="single" w:sz="4" w:space="0" w:color="auto"/>
            </w:tcBorders>
            <w:shd w:val="clear" w:color="000000" w:fill="FFFFFF"/>
            <w:hideMark/>
          </w:tcPr>
          <w:p w:rsidR="00DA06A7" w:rsidRPr="00B818D6" w:rsidRDefault="00DA06A7" w:rsidP="003231FF">
            <w:pPr>
              <w:jc w:val="right"/>
              <w:rPr>
                <w:color w:val="000000"/>
                <w:sz w:val="16"/>
                <w:szCs w:val="16"/>
              </w:rPr>
            </w:pPr>
            <w:r w:rsidRPr="00B818D6">
              <w:rPr>
                <w:color w:val="000000"/>
                <w:sz w:val="16"/>
                <w:szCs w:val="16"/>
              </w:rPr>
              <w:t>1.983.289</w:t>
            </w:r>
          </w:p>
        </w:tc>
      </w:tr>
      <w:tr w:rsidR="00DA06A7" w:rsidRPr="00B818D6" w:rsidTr="003231FF">
        <w:trPr>
          <w:trHeight w:val="315"/>
        </w:trPr>
        <w:tc>
          <w:tcPr>
            <w:tcW w:w="376" w:type="dxa"/>
            <w:tcBorders>
              <w:top w:val="nil"/>
              <w:left w:val="single" w:sz="8" w:space="0" w:color="auto"/>
              <w:bottom w:val="nil"/>
              <w:right w:val="nil"/>
            </w:tcBorders>
            <w:shd w:val="clear" w:color="000000" w:fill="FFFFFF"/>
            <w:noWrap/>
            <w:vAlign w:val="bottom"/>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 </w:t>
            </w:r>
          </w:p>
        </w:tc>
        <w:tc>
          <w:tcPr>
            <w:tcW w:w="670" w:type="dxa"/>
            <w:tcBorders>
              <w:top w:val="nil"/>
              <w:left w:val="nil"/>
              <w:bottom w:val="nil"/>
              <w:right w:val="nil"/>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 </w:t>
            </w:r>
          </w:p>
        </w:tc>
        <w:tc>
          <w:tcPr>
            <w:tcW w:w="3934" w:type="dxa"/>
            <w:tcBorders>
              <w:top w:val="nil"/>
              <w:left w:val="single" w:sz="8" w:space="0" w:color="auto"/>
              <w:bottom w:val="single" w:sz="8" w:space="0" w:color="auto"/>
              <w:right w:val="single" w:sz="8" w:space="0" w:color="auto"/>
            </w:tcBorders>
            <w:shd w:val="clear" w:color="000000" w:fill="FFFFFF"/>
            <w:hideMark/>
          </w:tcPr>
          <w:p w:rsidR="00DA06A7" w:rsidRPr="00B818D6" w:rsidRDefault="00DA06A7" w:rsidP="003231FF">
            <w:pPr>
              <w:rPr>
                <w:rFonts w:eastAsia="Times New Roman"/>
                <w:b/>
                <w:bCs/>
                <w:color w:val="000000"/>
                <w:sz w:val="16"/>
                <w:szCs w:val="16"/>
              </w:rPr>
            </w:pPr>
            <w:r w:rsidRPr="00B818D6">
              <w:rPr>
                <w:rFonts w:eastAsia="Times New Roman"/>
                <w:b/>
                <w:bCs/>
                <w:color w:val="000000"/>
                <w:sz w:val="16"/>
                <w:szCs w:val="16"/>
              </w:rPr>
              <w:t>İLK 25 MADDE TOPLAMI</w:t>
            </w:r>
          </w:p>
        </w:tc>
        <w:tc>
          <w:tcPr>
            <w:tcW w:w="1016" w:type="dxa"/>
            <w:tcBorders>
              <w:top w:val="nil"/>
              <w:left w:val="nil"/>
              <w:bottom w:val="single" w:sz="8" w:space="0" w:color="auto"/>
              <w:right w:val="single" w:sz="8" w:space="0" w:color="auto"/>
            </w:tcBorders>
            <w:shd w:val="clear" w:color="000000" w:fill="FFFFFF"/>
            <w:hideMark/>
          </w:tcPr>
          <w:p w:rsidR="00DA06A7" w:rsidRPr="00B818D6" w:rsidRDefault="00DA06A7" w:rsidP="003231FF">
            <w:pPr>
              <w:jc w:val="right"/>
              <w:rPr>
                <w:rFonts w:eastAsia="Times New Roman"/>
                <w:b/>
                <w:bCs/>
                <w:color w:val="000000"/>
                <w:sz w:val="16"/>
                <w:szCs w:val="16"/>
              </w:rPr>
            </w:pPr>
            <w:r w:rsidRPr="00B818D6">
              <w:rPr>
                <w:rFonts w:eastAsia="Times New Roman"/>
                <w:b/>
                <w:bCs/>
                <w:color w:val="000000"/>
                <w:sz w:val="16"/>
                <w:szCs w:val="16"/>
              </w:rPr>
              <w:t>100.040.928</w:t>
            </w:r>
          </w:p>
        </w:tc>
        <w:tc>
          <w:tcPr>
            <w:tcW w:w="1016" w:type="dxa"/>
            <w:tcBorders>
              <w:top w:val="nil"/>
              <w:left w:val="nil"/>
              <w:bottom w:val="single" w:sz="8" w:space="0" w:color="auto"/>
              <w:right w:val="single" w:sz="8" w:space="0" w:color="auto"/>
            </w:tcBorders>
            <w:shd w:val="clear" w:color="000000" w:fill="FFFFFF"/>
            <w:hideMark/>
          </w:tcPr>
          <w:p w:rsidR="00DA06A7" w:rsidRPr="00B818D6" w:rsidRDefault="00DA06A7" w:rsidP="003231FF">
            <w:pPr>
              <w:jc w:val="right"/>
              <w:rPr>
                <w:rFonts w:eastAsia="Times New Roman"/>
                <w:b/>
                <w:bCs/>
                <w:color w:val="000000"/>
                <w:sz w:val="16"/>
                <w:szCs w:val="16"/>
              </w:rPr>
            </w:pPr>
            <w:r w:rsidRPr="00B818D6">
              <w:rPr>
                <w:rFonts w:eastAsia="Times New Roman"/>
                <w:b/>
                <w:bCs/>
                <w:color w:val="000000"/>
                <w:sz w:val="16"/>
                <w:szCs w:val="16"/>
              </w:rPr>
              <w:t>178.949.541</w:t>
            </w:r>
          </w:p>
        </w:tc>
        <w:tc>
          <w:tcPr>
            <w:tcW w:w="1016" w:type="dxa"/>
            <w:tcBorders>
              <w:top w:val="nil"/>
              <w:left w:val="nil"/>
              <w:bottom w:val="single" w:sz="8" w:space="0" w:color="auto"/>
              <w:right w:val="single" w:sz="8" w:space="0" w:color="auto"/>
            </w:tcBorders>
            <w:shd w:val="clear" w:color="000000" w:fill="FFFFFF"/>
            <w:hideMark/>
          </w:tcPr>
          <w:p w:rsidR="00DA06A7" w:rsidRPr="00B818D6" w:rsidRDefault="00DA06A7" w:rsidP="003231FF">
            <w:pPr>
              <w:jc w:val="right"/>
              <w:rPr>
                <w:rFonts w:eastAsia="Times New Roman"/>
                <w:b/>
                <w:bCs/>
                <w:color w:val="000000"/>
                <w:sz w:val="16"/>
                <w:szCs w:val="16"/>
              </w:rPr>
            </w:pPr>
            <w:r w:rsidRPr="00B818D6">
              <w:rPr>
                <w:rFonts w:eastAsia="Times New Roman"/>
                <w:b/>
                <w:bCs/>
                <w:color w:val="000000"/>
                <w:sz w:val="16"/>
                <w:szCs w:val="16"/>
              </w:rPr>
              <w:t>227.292.400</w:t>
            </w:r>
          </w:p>
        </w:tc>
        <w:tc>
          <w:tcPr>
            <w:tcW w:w="1016" w:type="dxa"/>
            <w:tcBorders>
              <w:top w:val="nil"/>
              <w:left w:val="nil"/>
              <w:bottom w:val="single" w:sz="8" w:space="0" w:color="auto"/>
              <w:right w:val="single" w:sz="8" w:space="0" w:color="auto"/>
            </w:tcBorders>
            <w:shd w:val="clear" w:color="000000" w:fill="FFFFFF"/>
            <w:hideMark/>
          </w:tcPr>
          <w:p w:rsidR="00DA06A7" w:rsidRPr="00B818D6" w:rsidRDefault="00DA06A7" w:rsidP="003231FF">
            <w:pPr>
              <w:jc w:val="right"/>
              <w:rPr>
                <w:rFonts w:eastAsia="Times New Roman"/>
                <w:b/>
                <w:bCs/>
                <w:color w:val="000000"/>
                <w:sz w:val="16"/>
                <w:szCs w:val="16"/>
              </w:rPr>
            </w:pPr>
            <w:r w:rsidRPr="00B818D6">
              <w:rPr>
                <w:rFonts w:eastAsia="Times New Roman"/>
                <w:b/>
                <w:bCs/>
                <w:color w:val="000000"/>
                <w:sz w:val="16"/>
                <w:szCs w:val="16"/>
              </w:rPr>
              <w:t>283.539.140</w:t>
            </w:r>
          </w:p>
        </w:tc>
        <w:tc>
          <w:tcPr>
            <w:tcW w:w="1016" w:type="dxa"/>
            <w:tcBorders>
              <w:top w:val="nil"/>
              <w:left w:val="nil"/>
              <w:bottom w:val="single" w:sz="8" w:space="0" w:color="auto"/>
              <w:right w:val="single" w:sz="8" w:space="0" w:color="auto"/>
            </w:tcBorders>
            <w:shd w:val="clear" w:color="000000" w:fill="FFFFFF"/>
            <w:hideMark/>
          </w:tcPr>
          <w:p w:rsidR="00DA06A7" w:rsidRPr="00B818D6" w:rsidRDefault="00DA06A7" w:rsidP="003231FF">
            <w:pPr>
              <w:jc w:val="right"/>
              <w:rPr>
                <w:rFonts w:eastAsia="Times New Roman"/>
                <w:b/>
                <w:bCs/>
                <w:color w:val="000000"/>
                <w:sz w:val="16"/>
                <w:szCs w:val="16"/>
              </w:rPr>
            </w:pPr>
            <w:r w:rsidRPr="00B818D6">
              <w:rPr>
                <w:rFonts w:eastAsia="Times New Roman"/>
                <w:b/>
                <w:bCs/>
                <w:color w:val="000000"/>
                <w:sz w:val="16"/>
                <w:szCs w:val="16"/>
              </w:rPr>
              <w:t>250.383.720</w:t>
            </w:r>
          </w:p>
        </w:tc>
      </w:tr>
      <w:tr w:rsidR="00DA06A7" w:rsidRPr="00B818D6" w:rsidTr="003231FF">
        <w:trPr>
          <w:trHeight w:val="315"/>
        </w:trPr>
        <w:tc>
          <w:tcPr>
            <w:tcW w:w="376" w:type="dxa"/>
            <w:tcBorders>
              <w:top w:val="nil"/>
              <w:left w:val="single" w:sz="8" w:space="0" w:color="auto"/>
              <w:bottom w:val="nil"/>
              <w:right w:val="nil"/>
            </w:tcBorders>
            <w:shd w:val="clear" w:color="000000" w:fill="FFFFFF"/>
            <w:noWrap/>
            <w:vAlign w:val="bottom"/>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 </w:t>
            </w:r>
          </w:p>
        </w:tc>
        <w:tc>
          <w:tcPr>
            <w:tcW w:w="670" w:type="dxa"/>
            <w:tcBorders>
              <w:top w:val="nil"/>
              <w:left w:val="nil"/>
              <w:bottom w:val="nil"/>
              <w:right w:val="nil"/>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 </w:t>
            </w:r>
          </w:p>
        </w:tc>
        <w:tc>
          <w:tcPr>
            <w:tcW w:w="3934" w:type="dxa"/>
            <w:tcBorders>
              <w:top w:val="nil"/>
              <w:left w:val="single" w:sz="8" w:space="0" w:color="auto"/>
              <w:bottom w:val="single" w:sz="8" w:space="0" w:color="auto"/>
              <w:right w:val="single" w:sz="8" w:space="0" w:color="auto"/>
            </w:tcBorders>
            <w:shd w:val="clear" w:color="000000" w:fill="FFFFFF"/>
            <w:hideMark/>
          </w:tcPr>
          <w:p w:rsidR="00DA06A7" w:rsidRPr="00B818D6" w:rsidRDefault="00DA06A7" w:rsidP="003231FF">
            <w:pPr>
              <w:rPr>
                <w:rFonts w:eastAsia="Times New Roman"/>
                <w:b/>
                <w:bCs/>
                <w:color w:val="000000"/>
                <w:sz w:val="16"/>
                <w:szCs w:val="16"/>
              </w:rPr>
            </w:pPr>
            <w:r w:rsidRPr="00B818D6">
              <w:rPr>
                <w:rFonts w:eastAsia="Times New Roman"/>
                <w:b/>
                <w:bCs/>
                <w:color w:val="000000"/>
                <w:sz w:val="16"/>
                <w:szCs w:val="16"/>
              </w:rPr>
              <w:t>DİĞERLERİ</w:t>
            </w:r>
          </w:p>
        </w:tc>
        <w:tc>
          <w:tcPr>
            <w:tcW w:w="1016" w:type="dxa"/>
            <w:tcBorders>
              <w:top w:val="nil"/>
              <w:left w:val="nil"/>
              <w:bottom w:val="single" w:sz="8" w:space="0" w:color="auto"/>
              <w:right w:val="single" w:sz="8" w:space="0" w:color="auto"/>
            </w:tcBorders>
            <w:shd w:val="clear" w:color="000000" w:fill="FFFFFF"/>
            <w:hideMark/>
          </w:tcPr>
          <w:p w:rsidR="00DA06A7" w:rsidRPr="00B818D6" w:rsidRDefault="00DA06A7" w:rsidP="003231FF">
            <w:pPr>
              <w:jc w:val="right"/>
              <w:rPr>
                <w:rFonts w:eastAsia="Times New Roman"/>
                <w:b/>
                <w:bCs/>
                <w:color w:val="000000"/>
                <w:sz w:val="16"/>
                <w:szCs w:val="16"/>
              </w:rPr>
            </w:pPr>
            <w:r w:rsidRPr="00B818D6">
              <w:rPr>
                <w:rFonts w:eastAsia="Times New Roman"/>
                <w:b/>
                <w:bCs/>
                <w:color w:val="000000"/>
                <w:sz w:val="16"/>
                <w:szCs w:val="16"/>
              </w:rPr>
              <w:t>65.432.823</w:t>
            </w:r>
          </w:p>
        </w:tc>
        <w:tc>
          <w:tcPr>
            <w:tcW w:w="1016" w:type="dxa"/>
            <w:tcBorders>
              <w:top w:val="nil"/>
              <w:left w:val="nil"/>
              <w:bottom w:val="single" w:sz="8" w:space="0" w:color="auto"/>
              <w:right w:val="single" w:sz="8" w:space="0" w:color="auto"/>
            </w:tcBorders>
            <w:shd w:val="clear" w:color="000000" w:fill="FFFFFF"/>
            <w:hideMark/>
          </w:tcPr>
          <w:p w:rsidR="00DA06A7" w:rsidRPr="00B818D6" w:rsidRDefault="00DA06A7" w:rsidP="003231FF">
            <w:pPr>
              <w:jc w:val="right"/>
              <w:rPr>
                <w:rFonts w:eastAsia="Times New Roman"/>
                <w:b/>
                <w:bCs/>
                <w:color w:val="000000"/>
                <w:sz w:val="16"/>
                <w:szCs w:val="16"/>
              </w:rPr>
            </w:pPr>
            <w:r w:rsidRPr="00B818D6">
              <w:rPr>
                <w:rFonts w:eastAsia="Times New Roman"/>
                <w:b/>
                <w:bCs/>
                <w:color w:val="000000"/>
                <w:sz w:val="16"/>
                <w:szCs w:val="16"/>
              </w:rPr>
              <w:t>93.123.707</w:t>
            </w:r>
          </w:p>
        </w:tc>
        <w:tc>
          <w:tcPr>
            <w:tcW w:w="1016" w:type="dxa"/>
            <w:tcBorders>
              <w:top w:val="nil"/>
              <w:left w:val="nil"/>
              <w:bottom w:val="single" w:sz="8" w:space="0" w:color="auto"/>
              <w:right w:val="single" w:sz="8" w:space="0" w:color="auto"/>
            </w:tcBorders>
            <w:shd w:val="clear" w:color="000000" w:fill="FFFFFF"/>
            <w:hideMark/>
          </w:tcPr>
          <w:p w:rsidR="00DA06A7" w:rsidRPr="00B818D6" w:rsidRDefault="00DA06A7" w:rsidP="003231FF">
            <w:pPr>
              <w:jc w:val="right"/>
              <w:rPr>
                <w:rFonts w:eastAsia="Times New Roman"/>
                <w:b/>
                <w:bCs/>
                <w:color w:val="000000"/>
                <w:sz w:val="16"/>
                <w:szCs w:val="16"/>
              </w:rPr>
            </w:pPr>
            <w:r w:rsidRPr="00B818D6">
              <w:rPr>
                <w:rFonts w:eastAsia="Times New Roman"/>
                <w:b/>
                <w:bCs/>
                <w:color w:val="000000"/>
                <w:sz w:val="16"/>
                <w:szCs w:val="16"/>
              </w:rPr>
              <w:t>87.731.434</w:t>
            </w:r>
          </w:p>
        </w:tc>
        <w:tc>
          <w:tcPr>
            <w:tcW w:w="1016" w:type="dxa"/>
            <w:tcBorders>
              <w:top w:val="nil"/>
              <w:left w:val="nil"/>
              <w:bottom w:val="single" w:sz="8" w:space="0" w:color="auto"/>
              <w:right w:val="single" w:sz="8" w:space="0" w:color="auto"/>
            </w:tcBorders>
            <w:shd w:val="clear" w:color="000000" w:fill="FFFFFF"/>
            <w:hideMark/>
          </w:tcPr>
          <w:p w:rsidR="00DA06A7" w:rsidRPr="00B818D6" w:rsidRDefault="00DA06A7" w:rsidP="003231FF">
            <w:pPr>
              <w:jc w:val="right"/>
              <w:rPr>
                <w:rFonts w:eastAsia="Times New Roman"/>
                <w:b/>
                <w:bCs/>
                <w:color w:val="000000"/>
                <w:sz w:val="16"/>
                <w:szCs w:val="16"/>
              </w:rPr>
            </w:pPr>
            <w:r w:rsidRPr="00B818D6">
              <w:rPr>
                <w:rFonts w:eastAsia="Times New Roman"/>
                <w:b/>
                <w:bCs/>
                <w:color w:val="000000"/>
                <w:sz w:val="16"/>
                <w:szCs w:val="16"/>
              </w:rPr>
              <w:t>73.543.743</w:t>
            </w:r>
          </w:p>
        </w:tc>
        <w:tc>
          <w:tcPr>
            <w:tcW w:w="1016" w:type="dxa"/>
            <w:tcBorders>
              <w:top w:val="nil"/>
              <w:left w:val="nil"/>
              <w:bottom w:val="single" w:sz="8" w:space="0" w:color="auto"/>
              <w:right w:val="single" w:sz="8" w:space="0" w:color="auto"/>
            </w:tcBorders>
            <w:shd w:val="clear" w:color="000000" w:fill="FFFFFF"/>
            <w:hideMark/>
          </w:tcPr>
          <w:p w:rsidR="00DA06A7" w:rsidRPr="00B818D6" w:rsidRDefault="00DA06A7" w:rsidP="003231FF">
            <w:pPr>
              <w:jc w:val="right"/>
              <w:rPr>
                <w:rFonts w:eastAsia="Times New Roman"/>
                <w:b/>
                <w:bCs/>
                <w:color w:val="000000"/>
                <w:sz w:val="16"/>
                <w:szCs w:val="16"/>
              </w:rPr>
            </w:pPr>
            <w:r w:rsidRPr="00B818D6">
              <w:rPr>
                <w:rFonts w:eastAsia="Times New Roman"/>
                <w:b/>
                <w:bCs/>
                <w:color w:val="000000"/>
                <w:sz w:val="16"/>
                <w:szCs w:val="16"/>
              </w:rPr>
              <w:t>71.195.928</w:t>
            </w:r>
          </w:p>
        </w:tc>
      </w:tr>
      <w:tr w:rsidR="00DA06A7" w:rsidRPr="00B818D6" w:rsidTr="003231FF">
        <w:trPr>
          <w:trHeight w:val="315"/>
        </w:trPr>
        <w:tc>
          <w:tcPr>
            <w:tcW w:w="376" w:type="dxa"/>
            <w:tcBorders>
              <w:top w:val="nil"/>
              <w:left w:val="single" w:sz="8" w:space="0" w:color="auto"/>
              <w:bottom w:val="single" w:sz="8" w:space="0" w:color="auto"/>
              <w:right w:val="nil"/>
            </w:tcBorders>
            <w:shd w:val="clear" w:color="000000" w:fill="FFFFFF"/>
            <w:noWrap/>
            <w:vAlign w:val="bottom"/>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 </w:t>
            </w:r>
          </w:p>
        </w:tc>
        <w:tc>
          <w:tcPr>
            <w:tcW w:w="670" w:type="dxa"/>
            <w:tcBorders>
              <w:top w:val="nil"/>
              <w:left w:val="nil"/>
              <w:bottom w:val="single" w:sz="8" w:space="0" w:color="auto"/>
              <w:right w:val="nil"/>
            </w:tcBorders>
            <w:shd w:val="clear" w:color="000000" w:fill="FFFFFF"/>
            <w:hideMark/>
          </w:tcPr>
          <w:p w:rsidR="00DA06A7" w:rsidRPr="00B818D6" w:rsidRDefault="00DA06A7" w:rsidP="003231FF">
            <w:pPr>
              <w:rPr>
                <w:rFonts w:eastAsia="Times New Roman"/>
                <w:color w:val="000000"/>
                <w:sz w:val="16"/>
                <w:szCs w:val="16"/>
              </w:rPr>
            </w:pPr>
            <w:r w:rsidRPr="00B818D6">
              <w:rPr>
                <w:rFonts w:eastAsia="Times New Roman"/>
                <w:color w:val="000000"/>
                <w:sz w:val="16"/>
                <w:szCs w:val="16"/>
              </w:rPr>
              <w:t> </w:t>
            </w:r>
          </w:p>
        </w:tc>
        <w:tc>
          <w:tcPr>
            <w:tcW w:w="3934" w:type="dxa"/>
            <w:tcBorders>
              <w:top w:val="nil"/>
              <w:left w:val="single" w:sz="8" w:space="0" w:color="auto"/>
              <w:bottom w:val="single" w:sz="8" w:space="0" w:color="auto"/>
              <w:right w:val="single" w:sz="8" w:space="0" w:color="auto"/>
            </w:tcBorders>
            <w:shd w:val="clear" w:color="000000" w:fill="FFFFFF"/>
            <w:hideMark/>
          </w:tcPr>
          <w:p w:rsidR="00DA06A7" w:rsidRPr="00B818D6" w:rsidRDefault="00DA06A7" w:rsidP="003231FF">
            <w:pPr>
              <w:rPr>
                <w:rFonts w:eastAsia="Times New Roman"/>
                <w:b/>
                <w:bCs/>
                <w:color w:val="000000"/>
                <w:sz w:val="16"/>
                <w:szCs w:val="16"/>
              </w:rPr>
            </w:pPr>
            <w:r w:rsidRPr="00B818D6">
              <w:rPr>
                <w:rFonts w:eastAsia="Times New Roman"/>
                <w:b/>
                <w:bCs/>
                <w:color w:val="000000"/>
                <w:sz w:val="16"/>
                <w:szCs w:val="16"/>
              </w:rPr>
              <w:t>ÜLKE TOPLAMI</w:t>
            </w:r>
          </w:p>
        </w:tc>
        <w:tc>
          <w:tcPr>
            <w:tcW w:w="1016" w:type="dxa"/>
            <w:tcBorders>
              <w:top w:val="nil"/>
              <w:left w:val="nil"/>
              <w:bottom w:val="single" w:sz="8" w:space="0" w:color="auto"/>
              <w:right w:val="single" w:sz="8" w:space="0" w:color="auto"/>
            </w:tcBorders>
            <w:shd w:val="clear" w:color="000000" w:fill="FFFFFF"/>
            <w:hideMark/>
          </w:tcPr>
          <w:p w:rsidR="00DA06A7" w:rsidRPr="00B818D6" w:rsidRDefault="00DA06A7" w:rsidP="003231FF">
            <w:pPr>
              <w:jc w:val="right"/>
              <w:rPr>
                <w:rFonts w:eastAsia="Times New Roman"/>
                <w:b/>
                <w:bCs/>
                <w:color w:val="000000"/>
                <w:sz w:val="16"/>
                <w:szCs w:val="16"/>
              </w:rPr>
            </w:pPr>
            <w:r w:rsidRPr="00B818D6">
              <w:rPr>
                <w:rFonts w:eastAsia="Times New Roman"/>
                <w:b/>
                <w:bCs/>
                <w:color w:val="000000"/>
                <w:sz w:val="16"/>
                <w:szCs w:val="16"/>
              </w:rPr>
              <w:t>165.473.751</w:t>
            </w:r>
          </w:p>
        </w:tc>
        <w:tc>
          <w:tcPr>
            <w:tcW w:w="1016" w:type="dxa"/>
            <w:tcBorders>
              <w:top w:val="nil"/>
              <w:left w:val="nil"/>
              <w:bottom w:val="single" w:sz="8" w:space="0" w:color="auto"/>
              <w:right w:val="single" w:sz="8" w:space="0" w:color="auto"/>
            </w:tcBorders>
            <w:shd w:val="clear" w:color="000000" w:fill="FFFFFF"/>
            <w:hideMark/>
          </w:tcPr>
          <w:p w:rsidR="00DA06A7" w:rsidRPr="00B818D6" w:rsidRDefault="00DA06A7" w:rsidP="003231FF">
            <w:pPr>
              <w:jc w:val="right"/>
              <w:rPr>
                <w:rFonts w:eastAsia="Times New Roman"/>
                <w:b/>
                <w:bCs/>
                <w:color w:val="000000"/>
                <w:sz w:val="16"/>
                <w:szCs w:val="16"/>
              </w:rPr>
            </w:pPr>
            <w:r w:rsidRPr="00B818D6">
              <w:rPr>
                <w:rFonts w:eastAsia="Times New Roman"/>
                <w:b/>
                <w:bCs/>
                <w:color w:val="000000"/>
                <w:sz w:val="16"/>
                <w:szCs w:val="16"/>
              </w:rPr>
              <w:t>272.073.248</w:t>
            </w:r>
          </w:p>
        </w:tc>
        <w:tc>
          <w:tcPr>
            <w:tcW w:w="1016" w:type="dxa"/>
            <w:tcBorders>
              <w:top w:val="nil"/>
              <w:left w:val="nil"/>
              <w:bottom w:val="single" w:sz="8" w:space="0" w:color="auto"/>
              <w:right w:val="single" w:sz="8" w:space="0" w:color="auto"/>
            </w:tcBorders>
            <w:shd w:val="clear" w:color="000000" w:fill="FFFFFF"/>
            <w:hideMark/>
          </w:tcPr>
          <w:p w:rsidR="00DA06A7" w:rsidRPr="00B818D6" w:rsidRDefault="00DA06A7" w:rsidP="003231FF">
            <w:pPr>
              <w:jc w:val="right"/>
              <w:rPr>
                <w:rFonts w:eastAsia="Times New Roman"/>
                <w:b/>
                <w:bCs/>
                <w:color w:val="000000"/>
                <w:sz w:val="16"/>
                <w:szCs w:val="16"/>
              </w:rPr>
            </w:pPr>
            <w:r w:rsidRPr="00B818D6">
              <w:rPr>
                <w:rFonts w:eastAsia="Times New Roman"/>
                <w:b/>
                <w:bCs/>
                <w:color w:val="000000"/>
                <w:sz w:val="16"/>
                <w:szCs w:val="16"/>
              </w:rPr>
              <w:t>315.023.834</w:t>
            </w:r>
          </w:p>
        </w:tc>
        <w:tc>
          <w:tcPr>
            <w:tcW w:w="1016" w:type="dxa"/>
            <w:tcBorders>
              <w:top w:val="nil"/>
              <w:left w:val="nil"/>
              <w:bottom w:val="single" w:sz="8" w:space="0" w:color="auto"/>
              <w:right w:val="single" w:sz="8" w:space="0" w:color="auto"/>
            </w:tcBorders>
            <w:shd w:val="clear" w:color="000000" w:fill="FFFFFF"/>
            <w:hideMark/>
          </w:tcPr>
          <w:p w:rsidR="00DA06A7" w:rsidRPr="00B818D6" w:rsidRDefault="00DA06A7" w:rsidP="003231FF">
            <w:pPr>
              <w:jc w:val="right"/>
              <w:rPr>
                <w:rFonts w:eastAsia="Times New Roman"/>
                <w:b/>
                <w:bCs/>
                <w:color w:val="000000"/>
                <w:sz w:val="16"/>
                <w:szCs w:val="16"/>
              </w:rPr>
            </w:pPr>
            <w:r w:rsidRPr="00B818D6">
              <w:rPr>
                <w:rFonts w:eastAsia="Times New Roman"/>
                <w:b/>
                <w:bCs/>
                <w:color w:val="000000"/>
                <w:sz w:val="16"/>
                <w:szCs w:val="16"/>
              </w:rPr>
              <w:t>357.082.883</w:t>
            </w:r>
          </w:p>
        </w:tc>
        <w:tc>
          <w:tcPr>
            <w:tcW w:w="1016" w:type="dxa"/>
            <w:tcBorders>
              <w:top w:val="nil"/>
              <w:left w:val="nil"/>
              <w:bottom w:val="single" w:sz="8" w:space="0" w:color="auto"/>
              <w:right w:val="single" w:sz="8" w:space="0" w:color="auto"/>
            </w:tcBorders>
            <w:shd w:val="clear" w:color="000000" w:fill="FFFFFF"/>
            <w:hideMark/>
          </w:tcPr>
          <w:p w:rsidR="00DA06A7" w:rsidRPr="00B818D6" w:rsidRDefault="00DA06A7" w:rsidP="003231FF">
            <w:pPr>
              <w:jc w:val="right"/>
              <w:rPr>
                <w:rFonts w:eastAsia="Times New Roman"/>
                <w:b/>
                <w:bCs/>
                <w:color w:val="000000"/>
                <w:sz w:val="16"/>
                <w:szCs w:val="16"/>
              </w:rPr>
            </w:pPr>
            <w:r w:rsidRPr="00B818D6">
              <w:rPr>
                <w:rFonts w:eastAsia="Times New Roman"/>
                <w:b/>
                <w:bCs/>
                <w:color w:val="000000"/>
                <w:sz w:val="16"/>
                <w:szCs w:val="16"/>
              </w:rPr>
              <w:t>321.562.345</w:t>
            </w:r>
          </w:p>
        </w:tc>
      </w:tr>
    </w:tbl>
    <w:p w:rsidR="00DA06A7" w:rsidRPr="00B818D6" w:rsidRDefault="00DA06A7" w:rsidP="00DA06A7">
      <w:pPr>
        <w:jc w:val="both"/>
        <w:rPr>
          <w:color w:val="FF0000"/>
        </w:rPr>
      </w:pPr>
    </w:p>
    <w:p w:rsidR="00DA06A7" w:rsidRPr="00B818D6" w:rsidRDefault="00DA06A7" w:rsidP="00DA06A7">
      <w:pPr>
        <w:ind w:firstLine="720"/>
        <w:jc w:val="both"/>
        <w:rPr>
          <w:color w:val="000000" w:themeColor="text1"/>
        </w:rPr>
      </w:pPr>
      <w:r w:rsidRPr="00B818D6">
        <w:rPr>
          <w:b/>
          <w:bCs/>
          <w:color w:val="000000" w:themeColor="text1"/>
        </w:rPr>
        <w:t>Malezya’dan İthalatımızda İlk 25 Madde Grubu</w:t>
      </w:r>
    </w:p>
    <w:p w:rsidR="00DA06A7" w:rsidRPr="00B818D6" w:rsidRDefault="00DA06A7" w:rsidP="00DA06A7">
      <w:pPr>
        <w:ind w:firstLine="720"/>
        <w:jc w:val="both"/>
        <w:rPr>
          <w:color w:val="000000" w:themeColor="text1"/>
        </w:rPr>
      </w:pPr>
    </w:p>
    <w:p w:rsidR="00DA06A7" w:rsidRDefault="00DA06A7" w:rsidP="00DA06A7">
      <w:pPr>
        <w:ind w:firstLine="720"/>
        <w:jc w:val="both"/>
        <w:rPr>
          <w:color w:val="000000" w:themeColor="text1"/>
        </w:rPr>
      </w:pPr>
      <w:r w:rsidRPr="00B818D6">
        <w:rPr>
          <w:color w:val="000000" w:themeColor="text1"/>
        </w:rPr>
        <w:t>2016 yılında, ithalatı en çok yapılan ürünler palm yağı, yarı iletkenler, işlenmemiş alüminyum, kauçuk ve kauçuk ürünleri, sentetik iplik lifler gelmektedir. Ülkemiz açısından olumlu sayılabilecek durum, ithalatımızın büyük bölümünün hammadde ve ara malı niteliğinde olmasıdır. Malezya’dan ithalatı gerçekleştirilen ilk 25 ürün, ülkeden yapılan toplam ithalatın % 85’ini oluşturmaktadır. Aşağıdaki tabloda ithalatımızdaki ilk 25 madde görülmektedir.</w:t>
      </w:r>
    </w:p>
    <w:p w:rsidR="00DA06A7" w:rsidRDefault="00DA06A7" w:rsidP="00DA06A7">
      <w:pPr>
        <w:ind w:firstLine="720"/>
        <w:jc w:val="both"/>
        <w:rPr>
          <w:color w:val="000000" w:themeColor="text1"/>
        </w:rPr>
      </w:pPr>
    </w:p>
    <w:p w:rsidR="00DA06A7" w:rsidRPr="00B818D6" w:rsidRDefault="00DA06A7" w:rsidP="00DA06A7">
      <w:pPr>
        <w:ind w:firstLine="720"/>
        <w:jc w:val="both"/>
        <w:rPr>
          <w:color w:val="000000" w:themeColor="text1"/>
        </w:rPr>
      </w:pPr>
    </w:p>
    <w:p w:rsidR="00DA06A7" w:rsidRPr="00B818D6" w:rsidRDefault="00DA06A7" w:rsidP="00DA06A7">
      <w:pPr>
        <w:jc w:val="both"/>
        <w:rPr>
          <w:color w:val="FF0000"/>
        </w:rPr>
      </w:pPr>
    </w:p>
    <w:tbl>
      <w:tblPr>
        <w:tblW w:w="10349" w:type="dxa"/>
        <w:tblInd w:w="-318" w:type="dxa"/>
        <w:tblLook w:val="04A0" w:firstRow="1" w:lastRow="0" w:firstColumn="1" w:lastColumn="0" w:noHBand="0" w:noVBand="1"/>
      </w:tblPr>
      <w:tblGrid>
        <w:gridCol w:w="376"/>
        <w:gridCol w:w="670"/>
        <w:gridCol w:w="3491"/>
        <w:gridCol w:w="1136"/>
        <w:gridCol w:w="1136"/>
        <w:gridCol w:w="1136"/>
        <w:gridCol w:w="1136"/>
        <w:gridCol w:w="1268"/>
      </w:tblGrid>
      <w:tr w:rsidR="00DA06A7" w:rsidRPr="00B818D6" w:rsidTr="003231FF">
        <w:trPr>
          <w:trHeight w:val="225"/>
        </w:trPr>
        <w:tc>
          <w:tcPr>
            <w:tcW w:w="376" w:type="dxa"/>
            <w:tcBorders>
              <w:top w:val="single" w:sz="8" w:space="0" w:color="auto"/>
              <w:left w:val="single" w:sz="8" w:space="0" w:color="auto"/>
              <w:bottom w:val="nil"/>
              <w:right w:val="nil"/>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 </w:t>
            </w:r>
          </w:p>
        </w:tc>
        <w:tc>
          <w:tcPr>
            <w:tcW w:w="670" w:type="dxa"/>
            <w:tcBorders>
              <w:top w:val="single" w:sz="8" w:space="0" w:color="auto"/>
              <w:left w:val="single" w:sz="8" w:space="0" w:color="auto"/>
              <w:bottom w:val="nil"/>
              <w:right w:val="single" w:sz="8" w:space="0" w:color="auto"/>
            </w:tcBorders>
            <w:shd w:val="clear" w:color="auto" w:fill="auto"/>
            <w:hideMark/>
          </w:tcPr>
          <w:p w:rsidR="00DA06A7" w:rsidRPr="00B818D6" w:rsidRDefault="00DA06A7" w:rsidP="003231FF">
            <w:pPr>
              <w:rPr>
                <w:rFonts w:eastAsia="Times New Roman"/>
                <w:b/>
                <w:bCs/>
                <w:color w:val="000000"/>
                <w:sz w:val="16"/>
                <w:szCs w:val="16"/>
                <w:lang w:eastAsia="en-GB"/>
              </w:rPr>
            </w:pPr>
            <w:r w:rsidRPr="00B818D6">
              <w:rPr>
                <w:rFonts w:eastAsia="Times New Roman"/>
                <w:b/>
                <w:bCs/>
                <w:color w:val="000000"/>
                <w:sz w:val="16"/>
                <w:szCs w:val="16"/>
                <w:lang w:eastAsia="en-GB"/>
              </w:rPr>
              <w:t> </w:t>
            </w:r>
          </w:p>
        </w:tc>
        <w:tc>
          <w:tcPr>
            <w:tcW w:w="3491" w:type="dxa"/>
            <w:tcBorders>
              <w:top w:val="single" w:sz="8" w:space="0" w:color="auto"/>
              <w:left w:val="nil"/>
              <w:bottom w:val="nil"/>
              <w:right w:val="single" w:sz="8" w:space="0" w:color="auto"/>
            </w:tcBorders>
            <w:shd w:val="clear" w:color="auto" w:fill="auto"/>
            <w:hideMark/>
          </w:tcPr>
          <w:p w:rsidR="00DA06A7" w:rsidRPr="00B818D6" w:rsidRDefault="00DA06A7" w:rsidP="003231FF">
            <w:pPr>
              <w:rPr>
                <w:rFonts w:eastAsia="Times New Roman"/>
                <w:b/>
                <w:bCs/>
                <w:color w:val="000000"/>
                <w:sz w:val="16"/>
                <w:szCs w:val="16"/>
                <w:lang w:eastAsia="en-GB"/>
              </w:rPr>
            </w:pPr>
            <w:r w:rsidRPr="00B818D6">
              <w:rPr>
                <w:rFonts w:eastAsia="Times New Roman"/>
                <w:b/>
                <w:bCs/>
                <w:color w:val="000000"/>
                <w:sz w:val="16"/>
                <w:szCs w:val="16"/>
                <w:lang w:eastAsia="en-GB"/>
              </w:rPr>
              <w:t> </w:t>
            </w:r>
          </w:p>
        </w:tc>
        <w:tc>
          <w:tcPr>
            <w:tcW w:w="1136" w:type="dxa"/>
            <w:tcBorders>
              <w:top w:val="single" w:sz="8" w:space="0" w:color="auto"/>
              <w:left w:val="nil"/>
              <w:bottom w:val="nil"/>
              <w:right w:val="single" w:sz="8" w:space="0" w:color="auto"/>
            </w:tcBorders>
            <w:shd w:val="clear" w:color="auto" w:fill="auto"/>
            <w:vAlign w:val="center"/>
            <w:hideMark/>
          </w:tcPr>
          <w:p w:rsidR="00DA06A7" w:rsidRPr="00B818D6" w:rsidRDefault="00DA06A7" w:rsidP="003231FF">
            <w:pPr>
              <w:jc w:val="center"/>
              <w:rPr>
                <w:rFonts w:eastAsia="Times New Roman"/>
                <w:b/>
                <w:bCs/>
                <w:color w:val="000000"/>
                <w:sz w:val="16"/>
                <w:szCs w:val="16"/>
                <w:lang w:eastAsia="en-GB"/>
              </w:rPr>
            </w:pPr>
            <w:r w:rsidRPr="00B818D6">
              <w:rPr>
                <w:rFonts w:eastAsia="Times New Roman"/>
                <w:b/>
                <w:bCs/>
                <w:color w:val="000000"/>
                <w:sz w:val="16"/>
                <w:szCs w:val="16"/>
                <w:lang w:eastAsia="en-GB"/>
              </w:rPr>
              <w:t>2012</w:t>
            </w:r>
          </w:p>
        </w:tc>
        <w:tc>
          <w:tcPr>
            <w:tcW w:w="1136" w:type="dxa"/>
            <w:tcBorders>
              <w:top w:val="single" w:sz="8" w:space="0" w:color="auto"/>
              <w:left w:val="nil"/>
              <w:bottom w:val="nil"/>
              <w:right w:val="single" w:sz="8" w:space="0" w:color="auto"/>
            </w:tcBorders>
            <w:shd w:val="clear" w:color="auto" w:fill="auto"/>
            <w:vAlign w:val="center"/>
            <w:hideMark/>
          </w:tcPr>
          <w:p w:rsidR="00DA06A7" w:rsidRPr="00B818D6" w:rsidRDefault="00DA06A7" w:rsidP="003231FF">
            <w:pPr>
              <w:jc w:val="center"/>
              <w:rPr>
                <w:rFonts w:eastAsia="Times New Roman"/>
                <w:b/>
                <w:bCs/>
                <w:color w:val="000000"/>
                <w:sz w:val="16"/>
                <w:szCs w:val="16"/>
                <w:lang w:eastAsia="en-GB"/>
              </w:rPr>
            </w:pPr>
            <w:r w:rsidRPr="00B818D6">
              <w:rPr>
                <w:rFonts w:eastAsia="Times New Roman"/>
                <w:b/>
                <w:bCs/>
                <w:color w:val="000000"/>
                <w:sz w:val="16"/>
                <w:szCs w:val="16"/>
                <w:lang w:eastAsia="en-GB"/>
              </w:rPr>
              <w:t>2013</w:t>
            </w:r>
          </w:p>
        </w:tc>
        <w:tc>
          <w:tcPr>
            <w:tcW w:w="1136" w:type="dxa"/>
            <w:tcBorders>
              <w:top w:val="single" w:sz="8" w:space="0" w:color="auto"/>
              <w:left w:val="nil"/>
              <w:bottom w:val="nil"/>
              <w:right w:val="single" w:sz="8" w:space="0" w:color="auto"/>
            </w:tcBorders>
            <w:shd w:val="clear" w:color="auto" w:fill="auto"/>
            <w:vAlign w:val="center"/>
            <w:hideMark/>
          </w:tcPr>
          <w:p w:rsidR="00DA06A7" w:rsidRPr="00B818D6" w:rsidRDefault="00DA06A7" w:rsidP="003231FF">
            <w:pPr>
              <w:jc w:val="center"/>
              <w:rPr>
                <w:rFonts w:eastAsia="Times New Roman"/>
                <w:b/>
                <w:bCs/>
                <w:color w:val="000000"/>
                <w:sz w:val="16"/>
                <w:szCs w:val="16"/>
                <w:lang w:eastAsia="en-GB"/>
              </w:rPr>
            </w:pPr>
            <w:r w:rsidRPr="00B818D6">
              <w:rPr>
                <w:rFonts w:eastAsia="Times New Roman"/>
                <w:b/>
                <w:bCs/>
                <w:color w:val="000000"/>
                <w:sz w:val="16"/>
                <w:szCs w:val="16"/>
                <w:lang w:eastAsia="en-GB"/>
              </w:rPr>
              <w:t>2014</w:t>
            </w:r>
          </w:p>
        </w:tc>
        <w:tc>
          <w:tcPr>
            <w:tcW w:w="1136" w:type="dxa"/>
            <w:tcBorders>
              <w:top w:val="single" w:sz="8" w:space="0" w:color="auto"/>
              <w:left w:val="nil"/>
              <w:bottom w:val="nil"/>
              <w:right w:val="single" w:sz="8" w:space="0" w:color="auto"/>
            </w:tcBorders>
            <w:shd w:val="clear" w:color="auto" w:fill="auto"/>
            <w:vAlign w:val="center"/>
            <w:hideMark/>
          </w:tcPr>
          <w:p w:rsidR="00DA06A7" w:rsidRPr="00B818D6" w:rsidRDefault="00DA06A7" w:rsidP="003231FF">
            <w:pPr>
              <w:jc w:val="center"/>
              <w:rPr>
                <w:rFonts w:eastAsia="Times New Roman"/>
                <w:b/>
                <w:bCs/>
                <w:color w:val="000000"/>
                <w:sz w:val="16"/>
                <w:szCs w:val="16"/>
                <w:lang w:eastAsia="en-GB"/>
              </w:rPr>
            </w:pPr>
            <w:r w:rsidRPr="00B818D6">
              <w:rPr>
                <w:rFonts w:eastAsia="Times New Roman"/>
                <w:b/>
                <w:bCs/>
                <w:color w:val="000000"/>
                <w:sz w:val="16"/>
                <w:szCs w:val="16"/>
                <w:lang w:eastAsia="en-GB"/>
              </w:rPr>
              <w:t>2015</w:t>
            </w:r>
          </w:p>
        </w:tc>
        <w:tc>
          <w:tcPr>
            <w:tcW w:w="1268" w:type="dxa"/>
            <w:tcBorders>
              <w:top w:val="single" w:sz="8" w:space="0" w:color="auto"/>
              <w:left w:val="nil"/>
              <w:bottom w:val="nil"/>
              <w:right w:val="single" w:sz="8" w:space="0" w:color="auto"/>
            </w:tcBorders>
            <w:shd w:val="clear" w:color="auto" w:fill="auto"/>
            <w:vAlign w:val="center"/>
            <w:hideMark/>
          </w:tcPr>
          <w:p w:rsidR="00DA06A7" w:rsidRPr="00B818D6" w:rsidRDefault="00DA06A7" w:rsidP="003231FF">
            <w:pPr>
              <w:jc w:val="center"/>
              <w:rPr>
                <w:rFonts w:eastAsia="Times New Roman"/>
                <w:b/>
                <w:bCs/>
                <w:color w:val="000000"/>
                <w:sz w:val="16"/>
                <w:szCs w:val="16"/>
                <w:lang w:eastAsia="en-GB"/>
              </w:rPr>
            </w:pPr>
            <w:r w:rsidRPr="00B818D6">
              <w:rPr>
                <w:rFonts w:eastAsia="Times New Roman"/>
                <w:b/>
                <w:bCs/>
                <w:color w:val="000000"/>
                <w:sz w:val="16"/>
                <w:szCs w:val="16"/>
                <w:lang w:eastAsia="en-GB"/>
              </w:rPr>
              <w:t>2016</w:t>
            </w:r>
          </w:p>
        </w:tc>
      </w:tr>
      <w:tr w:rsidR="00DA06A7" w:rsidRPr="00B818D6" w:rsidTr="003231FF">
        <w:trPr>
          <w:trHeight w:val="855"/>
        </w:trPr>
        <w:tc>
          <w:tcPr>
            <w:tcW w:w="376" w:type="dxa"/>
            <w:tcBorders>
              <w:top w:val="nil"/>
              <w:left w:val="single" w:sz="8" w:space="0" w:color="auto"/>
              <w:bottom w:val="nil"/>
              <w:right w:val="nil"/>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 </w:t>
            </w:r>
          </w:p>
        </w:tc>
        <w:tc>
          <w:tcPr>
            <w:tcW w:w="670" w:type="dxa"/>
            <w:tcBorders>
              <w:top w:val="single" w:sz="4" w:space="0" w:color="959595"/>
              <w:left w:val="single" w:sz="8" w:space="0" w:color="auto"/>
              <w:bottom w:val="single" w:sz="8" w:space="0" w:color="auto"/>
              <w:right w:val="single" w:sz="8" w:space="0" w:color="auto"/>
            </w:tcBorders>
            <w:shd w:val="clear" w:color="auto" w:fill="auto"/>
            <w:hideMark/>
          </w:tcPr>
          <w:p w:rsidR="00DA06A7" w:rsidRPr="00B818D6" w:rsidRDefault="00DA06A7" w:rsidP="003231FF">
            <w:pPr>
              <w:rPr>
                <w:rFonts w:eastAsia="Times New Roman"/>
                <w:b/>
                <w:bCs/>
                <w:color w:val="000000"/>
                <w:sz w:val="16"/>
                <w:szCs w:val="16"/>
                <w:lang w:eastAsia="en-GB"/>
              </w:rPr>
            </w:pPr>
            <w:r w:rsidRPr="00B818D6">
              <w:rPr>
                <w:rFonts w:eastAsia="Times New Roman"/>
                <w:b/>
                <w:bCs/>
                <w:color w:val="000000"/>
                <w:sz w:val="16"/>
                <w:szCs w:val="16"/>
                <w:lang w:eastAsia="en-GB"/>
              </w:rPr>
              <w:t>GTIP Dörtlü Kodu</w:t>
            </w:r>
          </w:p>
        </w:tc>
        <w:tc>
          <w:tcPr>
            <w:tcW w:w="3491" w:type="dxa"/>
            <w:tcBorders>
              <w:top w:val="single" w:sz="4" w:space="0" w:color="959595"/>
              <w:left w:val="nil"/>
              <w:bottom w:val="single" w:sz="8" w:space="0" w:color="auto"/>
              <w:right w:val="single" w:sz="8" w:space="0" w:color="auto"/>
            </w:tcBorders>
            <w:shd w:val="clear" w:color="auto" w:fill="auto"/>
            <w:hideMark/>
          </w:tcPr>
          <w:p w:rsidR="00DA06A7" w:rsidRPr="00B818D6" w:rsidRDefault="00DA06A7" w:rsidP="003231FF">
            <w:pPr>
              <w:rPr>
                <w:rFonts w:eastAsia="Times New Roman"/>
                <w:b/>
                <w:bCs/>
                <w:color w:val="000000"/>
                <w:sz w:val="16"/>
                <w:szCs w:val="16"/>
                <w:lang w:eastAsia="en-GB"/>
              </w:rPr>
            </w:pPr>
            <w:r w:rsidRPr="00B818D6">
              <w:rPr>
                <w:rFonts w:eastAsia="Times New Roman"/>
                <w:b/>
                <w:bCs/>
                <w:color w:val="000000"/>
                <w:sz w:val="16"/>
                <w:szCs w:val="16"/>
                <w:lang w:eastAsia="en-GB"/>
              </w:rPr>
              <w:t>GTIP Dörtlü Adı</w:t>
            </w:r>
          </w:p>
        </w:tc>
        <w:tc>
          <w:tcPr>
            <w:tcW w:w="1136" w:type="dxa"/>
            <w:tcBorders>
              <w:top w:val="single" w:sz="4" w:space="0" w:color="959595"/>
              <w:left w:val="nil"/>
              <w:bottom w:val="single" w:sz="8" w:space="0" w:color="auto"/>
              <w:right w:val="single" w:sz="8" w:space="0" w:color="auto"/>
            </w:tcBorders>
            <w:shd w:val="clear" w:color="auto" w:fill="auto"/>
            <w:vAlign w:val="bottom"/>
            <w:hideMark/>
          </w:tcPr>
          <w:p w:rsidR="00DA06A7" w:rsidRPr="00B818D6" w:rsidRDefault="00DA06A7" w:rsidP="003231FF">
            <w:pPr>
              <w:jc w:val="center"/>
              <w:rPr>
                <w:rFonts w:eastAsia="Times New Roman"/>
                <w:b/>
                <w:bCs/>
                <w:color w:val="000000"/>
                <w:sz w:val="16"/>
                <w:szCs w:val="16"/>
                <w:lang w:eastAsia="en-GB"/>
              </w:rPr>
            </w:pPr>
            <w:r w:rsidRPr="00B818D6">
              <w:rPr>
                <w:rFonts w:eastAsia="Times New Roman"/>
                <w:b/>
                <w:bCs/>
                <w:color w:val="000000"/>
                <w:sz w:val="16"/>
                <w:szCs w:val="16"/>
                <w:lang w:eastAsia="en-GB"/>
              </w:rPr>
              <w:t>Değer</w:t>
            </w:r>
          </w:p>
        </w:tc>
        <w:tc>
          <w:tcPr>
            <w:tcW w:w="1136" w:type="dxa"/>
            <w:tcBorders>
              <w:top w:val="single" w:sz="4" w:space="0" w:color="959595"/>
              <w:left w:val="nil"/>
              <w:bottom w:val="single" w:sz="8" w:space="0" w:color="auto"/>
              <w:right w:val="single" w:sz="8" w:space="0" w:color="auto"/>
            </w:tcBorders>
            <w:shd w:val="clear" w:color="auto" w:fill="auto"/>
            <w:vAlign w:val="bottom"/>
            <w:hideMark/>
          </w:tcPr>
          <w:p w:rsidR="00DA06A7" w:rsidRPr="00B818D6" w:rsidRDefault="00DA06A7" w:rsidP="003231FF">
            <w:pPr>
              <w:jc w:val="center"/>
              <w:rPr>
                <w:rFonts w:eastAsia="Times New Roman"/>
                <w:b/>
                <w:bCs/>
                <w:color w:val="000000"/>
                <w:sz w:val="16"/>
                <w:szCs w:val="16"/>
                <w:lang w:eastAsia="en-GB"/>
              </w:rPr>
            </w:pPr>
            <w:r w:rsidRPr="00B818D6">
              <w:rPr>
                <w:rFonts w:eastAsia="Times New Roman"/>
                <w:b/>
                <w:bCs/>
                <w:color w:val="000000"/>
                <w:sz w:val="16"/>
                <w:szCs w:val="16"/>
                <w:lang w:eastAsia="en-GB"/>
              </w:rPr>
              <w:t>Değer</w:t>
            </w:r>
          </w:p>
        </w:tc>
        <w:tc>
          <w:tcPr>
            <w:tcW w:w="1136" w:type="dxa"/>
            <w:tcBorders>
              <w:top w:val="single" w:sz="4" w:space="0" w:color="959595"/>
              <w:left w:val="nil"/>
              <w:bottom w:val="nil"/>
              <w:right w:val="single" w:sz="8" w:space="0" w:color="auto"/>
            </w:tcBorders>
            <w:shd w:val="clear" w:color="auto" w:fill="auto"/>
            <w:vAlign w:val="bottom"/>
            <w:hideMark/>
          </w:tcPr>
          <w:p w:rsidR="00DA06A7" w:rsidRPr="00B818D6" w:rsidRDefault="00DA06A7" w:rsidP="003231FF">
            <w:pPr>
              <w:jc w:val="center"/>
              <w:rPr>
                <w:rFonts w:eastAsia="Times New Roman"/>
                <w:b/>
                <w:bCs/>
                <w:color w:val="000000"/>
                <w:sz w:val="16"/>
                <w:szCs w:val="16"/>
                <w:lang w:eastAsia="en-GB"/>
              </w:rPr>
            </w:pPr>
            <w:r w:rsidRPr="00B818D6">
              <w:rPr>
                <w:rFonts w:eastAsia="Times New Roman"/>
                <w:b/>
                <w:bCs/>
                <w:color w:val="000000"/>
                <w:sz w:val="16"/>
                <w:szCs w:val="16"/>
                <w:lang w:eastAsia="en-GB"/>
              </w:rPr>
              <w:t>Değer</w:t>
            </w:r>
          </w:p>
        </w:tc>
        <w:tc>
          <w:tcPr>
            <w:tcW w:w="1136" w:type="dxa"/>
            <w:tcBorders>
              <w:top w:val="single" w:sz="4" w:space="0" w:color="959595"/>
              <w:left w:val="nil"/>
              <w:bottom w:val="single" w:sz="8" w:space="0" w:color="auto"/>
              <w:right w:val="single" w:sz="8" w:space="0" w:color="auto"/>
            </w:tcBorders>
            <w:shd w:val="clear" w:color="auto" w:fill="auto"/>
            <w:vAlign w:val="bottom"/>
            <w:hideMark/>
          </w:tcPr>
          <w:p w:rsidR="00DA06A7" w:rsidRPr="00B818D6" w:rsidRDefault="00DA06A7" w:rsidP="003231FF">
            <w:pPr>
              <w:jc w:val="center"/>
              <w:rPr>
                <w:rFonts w:eastAsia="Times New Roman"/>
                <w:b/>
                <w:bCs/>
                <w:color w:val="000000"/>
                <w:sz w:val="16"/>
                <w:szCs w:val="16"/>
                <w:lang w:eastAsia="en-GB"/>
              </w:rPr>
            </w:pPr>
            <w:r w:rsidRPr="00B818D6">
              <w:rPr>
                <w:rFonts w:eastAsia="Times New Roman"/>
                <w:b/>
                <w:bCs/>
                <w:color w:val="000000"/>
                <w:sz w:val="16"/>
                <w:szCs w:val="16"/>
                <w:lang w:eastAsia="en-GB"/>
              </w:rPr>
              <w:t>Değer</w:t>
            </w:r>
          </w:p>
        </w:tc>
        <w:tc>
          <w:tcPr>
            <w:tcW w:w="1268" w:type="dxa"/>
            <w:tcBorders>
              <w:top w:val="single" w:sz="4" w:space="0" w:color="959595"/>
              <w:left w:val="nil"/>
              <w:bottom w:val="single" w:sz="8" w:space="0" w:color="auto"/>
              <w:right w:val="single" w:sz="8" w:space="0" w:color="auto"/>
            </w:tcBorders>
            <w:shd w:val="clear" w:color="auto" w:fill="auto"/>
            <w:vAlign w:val="bottom"/>
            <w:hideMark/>
          </w:tcPr>
          <w:p w:rsidR="00DA06A7" w:rsidRPr="00B818D6" w:rsidRDefault="00DA06A7" w:rsidP="003231FF">
            <w:pPr>
              <w:jc w:val="center"/>
              <w:rPr>
                <w:rFonts w:eastAsia="Times New Roman"/>
                <w:b/>
                <w:bCs/>
                <w:color w:val="000000"/>
                <w:sz w:val="16"/>
                <w:szCs w:val="16"/>
                <w:lang w:eastAsia="en-GB"/>
              </w:rPr>
            </w:pPr>
            <w:r w:rsidRPr="00B818D6">
              <w:rPr>
                <w:rFonts w:eastAsia="Times New Roman"/>
                <w:b/>
                <w:bCs/>
                <w:color w:val="000000"/>
                <w:sz w:val="16"/>
                <w:szCs w:val="16"/>
                <w:lang w:eastAsia="en-GB"/>
              </w:rPr>
              <w:t>Değer</w:t>
            </w:r>
          </w:p>
        </w:tc>
      </w:tr>
      <w:tr w:rsidR="00DA06A7" w:rsidRPr="00B818D6" w:rsidTr="003231FF">
        <w:trPr>
          <w:trHeight w:val="450"/>
        </w:trPr>
        <w:tc>
          <w:tcPr>
            <w:tcW w:w="376" w:type="dxa"/>
            <w:tcBorders>
              <w:top w:val="single" w:sz="4" w:space="0" w:color="auto"/>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1</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1511</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PALM YAĞI VE FRAKSİYONLARI (KİMYASAL OLARAK DEĞİŞTİRİLMEMİŞ)</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198.949.506</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171.253.139</w:t>
            </w:r>
          </w:p>
        </w:tc>
        <w:tc>
          <w:tcPr>
            <w:tcW w:w="1136" w:type="dxa"/>
            <w:tcBorders>
              <w:top w:val="single" w:sz="4" w:space="0" w:color="auto"/>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169.892.364</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332.146.403</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397.427.730</w:t>
            </w:r>
          </w:p>
        </w:tc>
      </w:tr>
      <w:tr w:rsidR="00DA06A7" w:rsidRPr="00B818D6" w:rsidTr="003231FF">
        <w:trPr>
          <w:trHeight w:val="675"/>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2</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8541</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 xml:space="preserve">DİYODLAR, TRANSİSTÖRLER VB YARI İLETKEN TERTİBAT; IŞIK YAYAN DİYODLAR; MONTE EDİLMİŞ PİEZO ELEKTRİK </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14.550.313</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14.540.972</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11.954.351</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17.966.727</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252.581.942</w:t>
            </w:r>
          </w:p>
        </w:tc>
      </w:tr>
      <w:tr w:rsidR="00DA06A7" w:rsidRPr="00B818D6" w:rsidTr="003231FF">
        <w:trPr>
          <w:trHeight w:val="225"/>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3</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7601</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İŞLENMEMİŞ ALUMİNYUM</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29.864.489</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34.848.324</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36.298.362</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61.196.224</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237.227.587</w:t>
            </w:r>
          </w:p>
        </w:tc>
      </w:tr>
      <w:tr w:rsidR="00DA06A7" w:rsidRPr="00B818D6" w:rsidTr="003231FF">
        <w:trPr>
          <w:trHeight w:val="450"/>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4</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4015</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VULKANİZE KAUÇUKTAN HER TÜRLÜ GİYİM EŞYASI VE AKSESUARI (ELDİVEN GİBİ)</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87.189.204</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88.849.649</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78.506.756</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99.074.774</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106.733.145</w:t>
            </w:r>
          </w:p>
        </w:tc>
      </w:tr>
      <w:tr w:rsidR="00DA06A7" w:rsidRPr="00B818D6" w:rsidTr="003231FF">
        <w:trPr>
          <w:trHeight w:val="450"/>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5</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5402</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SENTETİK FİLAMENT İPLİKLERİ (DİKİŞ İPLİĞİ HARİÇ) (PERAKENDE OLARAK SATILACAK HALE GETİRİLMEMİŞ)</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73.279.083</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70.242.429</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85.590.923</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70.069.602</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95.432.065</w:t>
            </w:r>
          </w:p>
        </w:tc>
      </w:tr>
      <w:tr w:rsidR="00DA06A7" w:rsidRPr="00B818D6" w:rsidTr="003231FF">
        <w:trPr>
          <w:trHeight w:val="675"/>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6</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1513</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HİNDİSTAN CEVİZİ, PALM ÇEKİRDEĞİ, BABASSU YAĞLARI VE BUNLARIN FRAKSİYONLARI (KİMYASAL OLARAK DEĞİŞT</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68.977.547</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49.033.248</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64.822.465</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64.563.126</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84.596.626</w:t>
            </w:r>
          </w:p>
        </w:tc>
      </w:tr>
      <w:tr w:rsidR="00DA06A7" w:rsidRPr="00B818D6" w:rsidTr="003231FF">
        <w:trPr>
          <w:trHeight w:val="225"/>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7</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5503</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SENTETİK DEVAMSIZ LİFLER (İŞLEM GÖRMEMİŞ)</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36.912.959</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48.304.758</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69.876.752</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68.712.676</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76.612.898</w:t>
            </w:r>
          </w:p>
        </w:tc>
      </w:tr>
      <w:tr w:rsidR="00DA06A7" w:rsidRPr="00B818D6" w:rsidTr="003231FF">
        <w:trPr>
          <w:trHeight w:val="675"/>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8</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8517</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TELEFON CİHAZLARI, SES, GÖRÜNTÜ VEYA DİĞER BİLGİLERİ ALMAYA VEYA VERMEYE MAHSUS DİĞER CİHAZLAR</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62.961.339</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50.656.619</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53.149.638</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49.306.158</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57.526.746</w:t>
            </w:r>
          </w:p>
        </w:tc>
      </w:tr>
      <w:tr w:rsidR="00DA06A7" w:rsidRPr="00B818D6" w:rsidTr="003231FF">
        <w:trPr>
          <w:trHeight w:val="450"/>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9</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5407</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SENTETİK FİLAMENT İPLİKLERİNDEN DOKUNMUŞ MENSUCAT</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38.747.355</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29.613.073</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31.873.682</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36.123.032</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49.341.058</w:t>
            </w:r>
          </w:p>
        </w:tc>
      </w:tr>
      <w:tr w:rsidR="00DA06A7" w:rsidRPr="00B818D6" w:rsidTr="003231FF">
        <w:trPr>
          <w:trHeight w:val="450"/>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10</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3823</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SINAİ MONO KARBOKSİLİK YAĞ ASİTLERİ, RAFİNAJ MAHSULÜ ASİT YAĞLARI, SINAİ YAĞ ALKOLLERİ</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26.170.416</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24.316.571</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20.980.386</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21.603.786</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36.638.037</w:t>
            </w:r>
          </w:p>
        </w:tc>
      </w:tr>
      <w:tr w:rsidR="00DA06A7" w:rsidRPr="00B818D6" w:rsidTr="003231FF">
        <w:trPr>
          <w:trHeight w:val="225"/>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11</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8542</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ELEKTRONİK ENTEGRE DEVRELER</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97.570.045</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72.312.093</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74.656.924</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35.382.110</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36.187.445</w:t>
            </w:r>
          </w:p>
        </w:tc>
      </w:tr>
      <w:tr w:rsidR="00DA06A7" w:rsidRPr="00B818D6" w:rsidTr="003231FF">
        <w:trPr>
          <w:trHeight w:val="450"/>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12</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3401</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SABUNLAR, YÜZEY AKTİF ORGANİK ÜRÜNLER VE MÜSTAHZARLAR</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13.264.811</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17.771.300</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26.070.298</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40.222.018</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33.718.839</w:t>
            </w:r>
          </w:p>
        </w:tc>
      </w:tr>
      <w:tr w:rsidR="00DA06A7" w:rsidRPr="00B818D6" w:rsidTr="003231FF">
        <w:trPr>
          <w:trHeight w:val="675"/>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13</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8415</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KLİMA CİHAZLARI (MOTORLU BİR VANTİLATÖR İLE NEM VE ISIYI DEĞİŞTİRMEYE MAHSUS TERTİBATI OLANLAR)</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19.674.439</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28.191.178</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13.429.256</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16.573.705</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26.470.928</w:t>
            </w:r>
          </w:p>
        </w:tc>
      </w:tr>
      <w:tr w:rsidR="00DA06A7" w:rsidRPr="00B818D6" w:rsidTr="003231FF">
        <w:trPr>
          <w:trHeight w:val="675"/>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14</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7318</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DEMİR VEYA ÇELİKTEN VİDALAR, CİVATALAR, SOMUNLAR, TİRFONLAR, PERÇİN ÇİVİLERİ, PİMLER, KAMALAR, RONDE</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18.240.146</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34.239.331</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18.793.107</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21.857.219</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26.364.711</w:t>
            </w:r>
          </w:p>
        </w:tc>
      </w:tr>
      <w:tr w:rsidR="00DA06A7" w:rsidRPr="00B818D6" w:rsidTr="003231FF">
        <w:trPr>
          <w:trHeight w:val="450"/>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15</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4001</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TABİİ KAUÇUK, BALATA, GÜTA-PERKA, GUAYÜL, ÇIKIL (CHİCLE) VB. TABİİ SAKIZLAR</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61.194.937</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45.834.452</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29.758.868</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19.512.709</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24.127.625</w:t>
            </w:r>
          </w:p>
        </w:tc>
      </w:tr>
      <w:tr w:rsidR="00DA06A7" w:rsidRPr="00B818D6" w:rsidTr="003231FF">
        <w:trPr>
          <w:trHeight w:val="675"/>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16</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8443</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BASKI YAPMAYA MAHSUS MAKİNALAR; KOPYALAMA VE FAKS MAKİNALARI; BUNLARIN AKSAM, PARÇA VE AKSESUARLARI</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19.094.939</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17.470.886</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21.124.395</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17.683.496</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20.503.738</w:t>
            </w:r>
          </w:p>
        </w:tc>
      </w:tr>
      <w:tr w:rsidR="00DA06A7" w:rsidRPr="00B818D6" w:rsidTr="003231FF">
        <w:trPr>
          <w:trHeight w:val="225"/>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17</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3901</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ETİLEN POLİMERLERİ (İLK ŞEKİLLERDE)</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2.513.671</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4.061.920</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449.534</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10.533.083</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20.465.261</w:t>
            </w:r>
          </w:p>
        </w:tc>
      </w:tr>
      <w:tr w:rsidR="00DA06A7" w:rsidRPr="00B818D6" w:rsidTr="003231FF">
        <w:trPr>
          <w:trHeight w:val="450"/>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18</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7219</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PASLANMAZ ÇELİKTEN YASSI HADDE MAMULLERİ (GENİŞLİĞİ 600 MM. VEYA FAZLA OLANLAR)</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177.316</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1.135.477</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2.084.574</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3.625.677</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20.463.141</w:t>
            </w:r>
          </w:p>
        </w:tc>
      </w:tr>
      <w:tr w:rsidR="00DA06A7" w:rsidRPr="00B818D6" w:rsidTr="003231FF">
        <w:trPr>
          <w:trHeight w:val="450"/>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19</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8471</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OTOMATİK BİLGİ İŞLEM MAK. BUNLARA AİT BİRİMLER; MANYETİK VEYA OPTİK OKUYUCULAR, VERİLERİ KODA DÖNÜŞT</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22.712.618</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16.968.410</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22.047.848</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19.307.302</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18.243.545</w:t>
            </w:r>
          </w:p>
        </w:tc>
      </w:tr>
      <w:tr w:rsidR="00DA06A7" w:rsidRPr="00B818D6" w:rsidTr="003231FF">
        <w:trPr>
          <w:trHeight w:val="450"/>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20</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2917</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POLİKARBOKSİLİK ASİTLER, ANHİDRİTLERİ, HALOJENÜRLERİ VE TÜREVLERİ</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2.840.805</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4.736.077</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1.245.535</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7.110.750</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14.812.694</w:t>
            </w:r>
          </w:p>
        </w:tc>
      </w:tr>
      <w:tr w:rsidR="00DA06A7" w:rsidRPr="00B818D6" w:rsidTr="003231FF">
        <w:trPr>
          <w:trHeight w:val="300"/>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21</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8544</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İZOLE EDİLMİŞ TELLER, KABLOLAR VE DİĞER ELEKTRİK İLETKENLER; TEK TEK KAPLANMIŞ LİFLERDEN OLUŞAN FİBE</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579.560</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1.281.798</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607.710</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5.874.610</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14.076.150</w:t>
            </w:r>
          </w:p>
        </w:tc>
      </w:tr>
      <w:tr w:rsidR="00DA06A7" w:rsidRPr="00B818D6" w:rsidTr="003231FF">
        <w:trPr>
          <w:trHeight w:val="675"/>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lastRenderedPageBreak/>
              <w:t>22</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3907</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POLİASETALLER, DİĞER POLİETERLER, EPOKSİ REÇİNELER, POLİKARBONATLAR, ALKİT REÇİNELER, POLİALİESTERLE</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19.480.929</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16.173.809</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7.814.459</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8.781.743</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13.884.930</w:t>
            </w:r>
          </w:p>
        </w:tc>
      </w:tr>
      <w:tr w:rsidR="00DA06A7" w:rsidRPr="00B818D6" w:rsidTr="003231FF">
        <w:trPr>
          <w:trHeight w:val="225"/>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23</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3903</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STİREN POLİMERLERİ (İLK ŞEKİLLERDE)</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15.756.445</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5.415.258</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1.573.831</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5.357.588</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13.347.675</w:t>
            </w:r>
          </w:p>
        </w:tc>
      </w:tr>
      <w:tr w:rsidR="00DA06A7" w:rsidRPr="00B818D6" w:rsidTr="003231FF">
        <w:trPr>
          <w:trHeight w:val="300"/>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24</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1516</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HAYVANSAL VE BİTKİSEL YAĞLAR VE BUNLARIN FRAKSİYONLARI</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18.726.555</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9.703.218</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10.026.335</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15.405.482</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12.397.931</w:t>
            </w:r>
          </w:p>
        </w:tc>
      </w:tr>
      <w:tr w:rsidR="00DA06A7" w:rsidRPr="00B818D6" w:rsidTr="003231FF">
        <w:trPr>
          <w:trHeight w:val="675"/>
        </w:trPr>
        <w:tc>
          <w:tcPr>
            <w:tcW w:w="376" w:type="dxa"/>
            <w:tcBorders>
              <w:top w:val="nil"/>
              <w:left w:val="single" w:sz="8" w:space="0" w:color="auto"/>
              <w:bottom w:val="single" w:sz="4" w:space="0" w:color="auto"/>
              <w:right w:val="single" w:sz="4" w:space="0" w:color="auto"/>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25</w:t>
            </w:r>
          </w:p>
        </w:tc>
        <w:tc>
          <w:tcPr>
            <w:tcW w:w="670"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9018</w:t>
            </w:r>
          </w:p>
        </w:tc>
        <w:tc>
          <w:tcPr>
            <w:tcW w:w="3491" w:type="dxa"/>
            <w:tcBorders>
              <w:top w:val="nil"/>
              <w:left w:val="nil"/>
              <w:bottom w:val="single" w:sz="4" w:space="0" w:color="auto"/>
              <w:right w:val="single" w:sz="4"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TIPTA, CERRAHİDE, DİŞÇİLİKTE VE VETERİNERLİKTE KULLANILAN ALET VE CİHAZLAR</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5.720.542</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5.739.823</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5.871.967</w:t>
            </w:r>
          </w:p>
        </w:tc>
        <w:tc>
          <w:tcPr>
            <w:tcW w:w="1136" w:type="dxa"/>
            <w:tcBorders>
              <w:top w:val="nil"/>
              <w:left w:val="nil"/>
              <w:bottom w:val="single" w:sz="4" w:space="0" w:color="auto"/>
              <w:right w:val="single" w:sz="4"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6.491.224</w:t>
            </w:r>
          </w:p>
        </w:tc>
        <w:tc>
          <w:tcPr>
            <w:tcW w:w="1268" w:type="dxa"/>
            <w:tcBorders>
              <w:top w:val="nil"/>
              <w:left w:val="nil"/>
              <w:bottom w:val="single" w:sz="4"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10.844.291</w:t>
            </w:r>
          </w:p>
        </w:tc>
      </w:tr>
      <w:tr w:rsidR="00DA06A7" w:rsidRPr="00B818D6" w:rsidTr="003231FF">
        <w:trPr>
          <w:trHeight w:val="240"/>
        </w:trPr>
        <w:tc>
          <w:tcPr>
            <w:tcW w:w="376" w:type="dxa"/>
            <w:tcBorders>
              <w:top w:val="nil"/>
              <w:left w:val="single" w:sz="8" w:space="0" w:color="auto"/>
              <w:bottom w:val="nil"/>
              <w:right w:val="nil"/>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 </w:t>
            </w:r>
          </w:p>
        </w:tc>
        <w:tc>
          <w:tcPr>
            <w:tcW w:w="670" w:type="dxa"/>
            <w:tcBorders>
              <w:top w:val="nil"/>
              <w:left w:val="single" w:sz="4" w:space="0" w:color="959595"/>
              <w:bottom w:val="nil"/>
              <w:right w:val="nil"/>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 </w:t>
            </w:r>
          </w:p>
        </w:tc>
        <w:tc>
          <w:tcPr>
            <w:tcW w:w="3491" w:type="dxa"/>
            <w:tcBorders>
              <w:top w:val="nil"/>
              <w:left w:val="single" w:sz="8" w:space="0" w:color="auto"/>
              <w:bottom w:val="single" w:sz="8" w:space="0" w:color="auto"/>
              <w:right w:val="single" w:sz="8"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İLK 25 MADDE TOPLAMI</w:t>
            </w:r>
          </w:p>
        </w:tc>
        <w:tc>
          <w:tcPr>
            <w:tcW w:w="1136" w:type="dxa"/>
            <w:tcBorders>
              <w:top w:val="nil"/>
              <w:left w:val="nil"/>
              <w:bottom w:val="single" w:sz="8"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955.149.969</w:t>
            </w:r>
          </w:p>
        </w:tc>
        <w:tc>
          <w:tcPr>
            <w:tcW w:w="1136" w:type="dxa"/>
            <w:tcBorders>
              <w:top w:val="nil"/>
              <w:left w:val="nil"/>
              <w:bottom w:val="single" w:sz="8"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862.693.812</w:t>
            </w:r>
          </w:p>
        </w:tc>
        <w:tc>
          <w:tcPr>
            <w:tcW w:w="1136" w:type="dxa"/>
            <w:tcBorders>
              <w:top w:val="nil"/>
              <w:left w:val="nil"/>
              <w:bottom w:val="single" w:sz="8"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858.500.320</w:t>
            </w:r>
          </w:p>
        </w:tc>
        <w:tc>
          <w:tcPr>
            <w:tcW w:w="1136" w:type="dxa"/>
            <w:tcBorders>
              <w:top w:val="nil"/>
              <w:left w:val="nil"/>
              <w:bottom w:val="single" w:sz="8"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1.054.481.224</w:t>
            </w:r>
          </w:p>
        </w:tc>
        <w:tc>
          <w:tcPr>
            <w:tcW w:w="1268" w:type="dxa"/>
            <w:tcBorders>
              <w:top w:val="nil"/>
              <w:left w:val="nil"/>
              <w:bottom w:val="single" w:sz="8"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1.700.026.738</w:t>
            </w:r>
          </w:p>
        </w:tc>
      </w:tr>
      <w:tr w:rsidR="00DA06A7" w:rsidRPr="00B818D6" w:rsidTr="003231FF">
        <w:trPr>
          <w:trHeight w:val="240"/>
        </w:trPr>
        <w:tc>
          <w:tcPr>
            <w:tcW w:w="376" w:type="dxa"/>
            <w:tcBorders>
              <w:top w:val="nil"/>
              <w:left w:val="single" w:sz="8" w:space="0" w:color="auto"/>
              <w:bottom w:val="nil"/>
              <w:right w:val="nil"/>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 </w:t>
            </w:r>
          </w:p>
        </w:tc>
        <w:tc>
          <w:tcPr>
            <w:tcW w:w="670" w:type="dxa"/>
            <w:tcBorders>
              <w:top w:val="single" w:sz="4" w:space="0" w:color="959595"/>
              <w:left w:val="single" w:sz="4" w:space="0" w:color="959595"/>
              <w:bottom w:val="nil"/>
              <w:right w:val="nil"/>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 </w:t>
            </w:r>
          </w:p>
        </w:tc>
        <w:tc>
          <w:tcPr>
            <w:tcW w:w="3491" w:type="dxa"/>
            <w:tcBorders>
              <w:top w:val="nil"/>
              <w:left w:val="single" w:sz="8" w:space="0" w:color="auto"/>
              <w:bottom w:val="single" w:sz="8" w:space="0" w:color="auto"/>
              <w:right w:val="single" w:sz="8"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DİĞERLERİ</w:t>
            </w:r>
          </w:p>
        </w:tc>
        <w:tc>
          <w:tcPr>
            <w:tcW w:w="1136" w:type="dxa"/>
            <w:tcBorders>
              <w:top w:val="nil"/>
              <w:left w:val="nil"/>
              <w:bottom w:val="single" w:sz="8"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323.097.236</w:t>
            </w:r>
          </w:p>
        </w:tc>
        <w:tc>
          <w:tcPr>
            <w:tcW w:w="1136" w:type="dxa"/>
            <w:tcBorders>
              <w:top w:val="nil"/>
              <w:left w:val="nil"/>
              <w:bottom w:val="single" w:sz="8"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368.088.803</w:t>
            </w:r>
          </w:p>
        </w:tc>
        <w:tc>
          <w:tcPr>
            <w:tcW w:w="1136" w:type="dxa"/>
            <w:tcBorders>
              <w:top w:val="nil"/>
              <w:left w:val="nil"/>
              <w:bottom w:val="single" w:sz="8"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302.492.351</w:t>
            </w:r>
          </w:p>
        </w:tc>
        <w:tc>
          <w:tcPr>
            <w:tcW w:w="1136" w:type="dxa"/>
            <w:tcBorders>
              <w:top w:val="nil"/>
              <w:left w:val="nil"/>
              <w:bottom w:val="single" w:sz="8"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284.686.454</w:t>
            </w:r>
          </w:p>
        </w:tc>
        <w:tc>
          <w:tcPr>
            <w:tcW w:w="1268" w:type="dxa"/>
            <w:tcBorders>
              <w:top w:val="nil"/>
              <w:left w:val="nil"/>
              <w:bottom w:val="single" w:sz="8"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296.846.367</w:t>
            </w:r>
          </w:p>
        </w:tc>
      </w:tr>
      <w:tr w:rsidR="00DA06A7" w:rsidRPr="00B818D6" w:rsidTr="003231FF">
        <w:trPr>
          <w:trHeight w:val="240"/>
        </w:trPr>
        <w:tc>
          <w:tcPr>
            <w:tcW w:w="376" w:type="dxa"/>
            <w:tcBorders>
              <w:top w:val="nil"/>
              <w:left w:val="single" w:sz="8" w:space="0" w:color="auto"/>
              <w:bottom w:val="single" w:sz="8" w:space="0" w:color="auto"/>
              <w:right w:val="nil"/>
            </w:tcBorders>
            <w:shd w:val="clear" w:color="auto" w:fill="auto"/>
            <w:noWrap/>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 </w:t>
            </w:r>
          </w:p>
        </w:tc>
        <w:tc>
          <w:tcPr>
            <w:tcW w:w="670" w:type="dxa"/>
            <w:tcBorders>
              <w:top w:val="single" w:sz="4" w:space="0" w:color="959595"/>
              <w:left w:val="single" w:sz="4" w:space="0" w:color="959595"/>
              <w:bottom w:val="single" w:sz="8" w:space="0" w:color="auto"/>
              <w:right w:val="nil"/>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 </w:t>
            </w:r>
          </w:p>
        </w:tc>
        <w:tc>
          <w:tcPr>
            <w:tcW w:w="3491" w:type="dxa"/>
            <w:tcBorders>
              <w:top w:val="nil"/>
              <w:left w:val="single" w:sz="8" w:space="0" w:color="auto"/>
              <w:bottom w:val="single" w:sz="8" w:space="0" w:color="auto"/>
              <w:right w:val="single" w:sz="8" w:space="0" w:color="auto"/>
            </w:tcBorders>
            <w:shd w:val="clear" w:color="auto" w:fill="auto"/>
            <w:hideMark/>
          </w:tcPr>
          <w:p w:rsidR="00DA06A7" w:rsidRPr="00B818D6" w:rsidRDefault="00DA06A7" w:rsidP="003231FF">
            <w:pPr>
              <w:rPr>
                <w:rFonts w:eastAsia="Times New Roman"/>
                <w:color w:val="000000"/>
                <w:sz w:val="16"/>
                <w:szCs w:val="16"/>
                <w:lang w:eastAsia="en-GB"/>
              </w:rPr>
            </w:pPr>
            <w:r w:rsidRPr="00B818D6">
              <w:rPr>
                <w:rFonts w:eastAsia="Times New Roman"/>
                <w:color w:val="000000"/>
                <w:sz w:val="16"/>
                <w:szCs w:val="16"/>
                <w:lang w:eastAsia="en-GB"/>
              </w:rPr>
              <w:t>ÜLKE TOPLAMI</w:t>
            </w:r>
          </w:p>
        </w:tc>
        <w:tc>
          <w:tcPr>
            <w:tcW w:w="1136" w:type="dxa"/>
            <w:tcBorders>
              <w:top w:val="nil"/>
              <w:left w:val="nil"/>
              <w:bottom w:val="single" w:sz="8"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1.278.247.205</w:t>
            </w:r>
          </w:p>
        </w:tc>
        <w:tc>
          <w:tcPr>
            <w:tcW w:w="1136" w:type="dxa"/>
            <w:tcBorders>
              <w:top w:val="nil"/>
              <w:left w:val="nil"/>
              <w:bottom w:val="single" w:sz="8"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1.230.782.615</w:t>
            </w:r>
          </w:p>
        </w:tc>
        <w:tc>
          <w:tcPr>
            <w:tcW w:w="1136" w:type="dxa"/>
            <w:tcBorders>
              <w:top w:val="nil"/>
              <w:left w:val="nil"/>
              <w:bottom w:val="single" w:sz="8"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1.160.992.671</w:t>
            </w:r>
          </w:p>
        </w:tc>
        <w:tc>
          <w:tcPr>
            <w:tcW w:w="1136" w:type="dxa"/>
            <w:tcBorders>
              <w:top w:val="nil"/>
              <w:left w:val="nil"/>
              <w:bottom w:val="single" w:sz="8"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1.339.167.678</w:t>
            </w:r>
          </w:p>
        </w:tc>
        <w:tc>
          <w:tcPr>
            <w:tcW w:w="1268" w:type="dxa"/>
            <w:tcBorders>
              <w:top w:val="nil"/>
              <w:left w:val="nil"/>
              <w:bottom w:val="single" w:sz="8" w:space="0" w:color="auto"/>
              <w:right w:val="single" w:sz="8" w:space="0" w:color="auto"/>
            </w:tcBorders>
            <w:shd w:val="clear" w:color="auto" w:fill="auto"/>
            <w:hideMark/>
          </w:tcPr>
          <w:p w:rsidR="00DA06A7" w:rsidRPr="00B818D6" w:rsidRDefault="00DA06A7" w:rsidP="003231FF">
            <w:pPr>
              <w:jc w:val="right"/>
              <w:rPr>
                <w:color w:val="000000"/>
                <w:sz w:val="16"/>
                <w:szCs w:val="16"/>
              </w:rPr>
            </w:pPr>
            <w:r w:rsidRPr="00B818D6">
              <w:rPr>
                <w:color w:val="000000"/>
                <w:sz w:val="16"/>
                <w:szCs w:val="16"/>
              </w:rPr>
              <w:t>1.996.907.382</w:t>
            </w:r>
          </w:p>
        </w:tc>
      </w:tr>
    </w:tbl>
    <w:p w:rsidR="00DA06A7" w:rsidRPr="00B818D6" w:rsidRDefault="00DA06A7" w:rsidP="00DA06A7">
      <w:pPr>
        <w:jc w:val="both"/>
        <w:rPr>
          <w:color w:val="FF0000"/>
        </w:rPr>
      </w:pPr>
    </w:p>
    <w:p w:rsidR="00DA06A7" w:rsidRPr="00B818D6" w:rsidRDefault="00DA06A7" w:rsidP="00DA06A7">
      <w:pPr>
        <w:ind w:firstLine="720"/>
        <w:jc w:val="both"/>
        <w:rPr>
          <w:b/>
          <w:color w:val="FF0000"/>
        </w:rPr>
      </w:pPr>
      <w:r w:rsidRPr="00B818D6">
        <w:rPr>
          <w:b/>
          <w:color w:val="000000" w:themeColor="text1"/>
        </w:rPr>
        <w:t>Yatırımlar</w:t>
      </w:r>
    </w:p>
    <w:p w:rsidR="00DA06A7" w:rsidRDefault="00DA06A7" w:rsidP="00DA06A7">
      <w:pPr>
        <w:ind w:firstLine="720"/>
        <w:jc w:val="both"/>
        <w:rPr>
          <w:b/>
          <w:color w:val="000000" w:themeColor="text1"/>
        </w:rPr>
      </w:pPr>
    </w:p>
    <w:p w:rsidR="00DA06A7" w:rsidRPr="00B818D6" w:rsidRDefault="00DA06A7" w:rsidP="00DA06A7">
      <w:pPr>
        <w:ind w:firstLine="720"/>
        <w:jc w:val="both"/>
        <w:rPr>
          <w:b/>
          <w:color w:val="000000" w:themeColor="text1"/>
        </w:rPr>
      </w:pPr>
      <w:r w:rsidRPr="00B818D6">
        <w:rPr>
          <w:b/>
          <w:color w:val="000000" w:themeColor="text1"/>
        </w:rPr>
        <w:t>Malezya’nın Türkiye’deki Yatırımları</w:t>
      </w:r>
    </w:p>
    <w:p w:rsidR="00DA06A7" w:rsidRPr="00B818D6" w:rsidRDefault="00DA06A7" w:rsidP="00DA06A7">
      <w:pPr>
        <w:ind w:firstLine="720"/>
        <w:jc w:val="both"/>
        <w:rPr>
          <w:color w:val="FF0000"/>
        </w:rPr>
      </w:pPr>
    </w:p>
    <w:p w:rsidR="00DA06A7" w:rsidRPr="00B818D6" w:rsidRDefault="00DA06A7" w:rsidP="00DA06A7">
      <w:pPr>
        <w:ind w:firstLine="720"/>
        <w:jc w:val="both"/>
        <w:rPr>
          <w:rFonts w:eastAsia="Times New Roman"/>
          <w:color w:val="000000"/>
          <w:lang w:eastAsia="tr-TR"/>
        </w:rPr>
      </w:pPr>
      <w:r w:rsidRPr="00B818D6">
        <w:rPr>
          <w:rFonts w:eastAsia="Times New Roman"/>
          <w:color w:val="000000"/>
          <w:lang w:eastAsia="tr-TR"/>
        </w:rPr>
        <w:t>Malezya’nın ülkemize en büyük yatırımlar</w:t>
      </w:r>
      <w:r>
        <w:rPr>
          <w:rFonts w:eastAsia="Times New Roman"/>
          <w:color w:val="000000"/>
          <w:lang w:eastAsia="tr-TR"/>
        </w:rPr>
        <w:t>ı</w:t>
      </w:r>
      <w:r w:rsidRPr="00B818D6">
        <w:rPr>
          <w:rFonts w:eastAsia="Times New Roman"/>
          <w:color w:val="000000"/>
          <w:lang w:eastAsia="tr-TR"/>
        </w:rPr>
        <w:t xml:space="preserve">, devlet yatırım şirketi olan Khazanah Nasional firmasının bünyesindeki şirketler tarafından yapılmıştır. </w:t>
      </w:r>
    </w:p>
    <w:p w:rsidR="00DA06A7" w:rsidRPr="00B818D6" w:rsidRDefault="00DA06A7" w:rsidP="00DA06A7">
      <w:pPr>
        <w:ind w:firstLine="720"/>
        <w:jc w:val="both"/>
        <w:rPr>
          <w:rFonts w:eastAsia="Times New Roman"/>
          <w:color w:val="000000"/>
          <w:lang w:eastAsia="tr-TR"/>
        </w:rPr>
      </w:pPr>
    </w:p>
    <w:p w:rsidR="00DA06A7" w:rsidRPr="00B818D6" w:rsidRDefault="00DA06A7" w:rsidP="00DA06A7">
      <w:pPr>
        <w:ind w:firstLine="720"/>
        <w:jc w:val="both"/>
        <w:rPr>
          <w:rFonts w:eastAsia="Times New Roman"/>
          <w:color w:val="000000"/>
          <w:lang w:eastAsia="tr-TR"/>
        </w:rPr>
      </w:pPr>
      <w:r w:rsidRPr="00B818D6">
        <w:rPr>
          <w:rFonts w:eastAsia="Times New Roman"/>
          <w:color w:val="000000"/>
          <w:lang w:eastAsia="tr-TR"/>
        </w:rPr>
        <w:t>Malaysia Airports Holdings Berhad (MAHB) firmasının, Türkiye’de Sabiha Gökçen Havalimanı dış hatlar terminalinin yapımı ve işletilmesi.</w:t>
      </w:r>
    </w:p>
    <w:p w:rsidR="00DA06A7" w:rsidRPr="00B818D6" w:rsidRDefault="00DA06A7" w:rsidP="00DA06A7">
      <w:pPr>
        <w:ind w:firstLine="720"/>
        <w:jc w:val="both"/>
        <w:rPr>
          <w:rFonts w:eastAsia="Times New Roman"/>
          <w:color w:val="000000"/>
          <w:lang w:eastAsia="tr-TR"/>
        </w:rPr>
      </w:pPr>
    </w:p>
    <w:p w:rsidR="00DA06A7" w:rsidRPr="00B818D6" w:rsidRDefault="00DA06A7" w:rsidP="00DA06A7">
      <w:pPr>
        <w:ind w:firstLine="720"/>
        <w:jc w:val="both"/>
        <w:rPr>
          <w:rFonts w:eastAsia="Times New Roman"/>
          <w:color w:val="000000"/>
          <w:lang w:eastAsia="tr-TR"/>
        </w:rPr>
      </w:pPr>
      <w:r w:rsidRPr="00B818D6">
        <w:rPr>
          <w:rFonts w:eastAsia="Times New Roman"/>
          <w:color w:val="000000"/>
          <w:lang w:eastAsia="tr-TR"/>
        </w:rPr>
        <w:t>Integrated Healthcare Holdings Sdn Bhd (IHH)’nin, Acıbadem Sağlık Grubu’nun yabancı ortağı olan Abraaj Capital ile yapmış olduğu görüşmeler neticesinde; Abraaj Kapital’in sahip olduğu (%50 ortaklık) ve ilave %25 hisse ile %75 çoğunluk hissesini alması, Acıbadem Sigorta’yı da 2013 yılında bünyelerine katmıştır.</w:t>
      </w:r>
    </w:p>
    <w:p w:rsidR="00DA06A7" w:rsidRPr="00B818D6" w:rsidRDefault="00DA06A7" w:rsidP="00DA06A7">
      <w:pPr>
        <w:ind w:firstLine="720"/>
        <w:jc w:val="both"/>
        <w:rPr>
          <w:rFonts w:eastAsia="Times New Roman"/>
          <w:color w:val="000000"/>
          <w:lang w:eastAsia="tr-TR"/>
        </w:rPr>
      </w:pPr>
    </w:p>
    <w:p w:rsidR="00DA06A7" w:rsidRPr="00B818D6" w:rsidRDefault="00DA06A7" w:rsidP="00DA06A7">
      <w:pPr>
        <w:ind w:firstLine="720"/>
        <w:jc w:val="both"/>
        <w:rPr>
          <w:rFonts w:eastAsia="Times New Roman"/>
          <w:color w:val="000000"/>
          <w:lang w:eastAsia="tr-TR"/>
        </w:rPr>
      </w:pPr>
      <w:r w:rsidRPr="00B818D6">
        <w:rPr>
          <w:rFonts w:eastAsia="Times New Roman"/>
          <w:color w:val="000000"/>
          <w:lang w:eastAsia="tr-TR"/>
        </w:rPr>
        <w:t>Tenaga Nasional Berhad (Malezya Elektrik Kurumu) 2015 yılı sonlarında GAMA Enerji A.Ş.’nin hisselerinin % 30’unu 243 milyon dolar bedelle almış bulunmaktadır.</w:t>
      </w:r>
    </w:p>
    <w:p w:rsidR="00DA06A7" w:rsidRPr="00B818D6" w:rsidRDefault="00DA06A7" w:rsidP="00DA06A7">
      <w:pPr>
        <w:ind w:firstLine="720"/>
        <w:jc w:val="both"/>
        <w:rPr>
          <w:rFonts w:eastAsia="Times New Roman"/>
          <w:color w:val="000000"/>
          <w:lang w:eastAsia="tr-TR"/>
        </w:rPr>
      </w:pPr>
    </w:p>
    <w:p w:rsidR="00DA06A7" w:rsidRPr="00B818D6" w:rsidRDefault="00DA06A7" w:rsidP="00DA06A7">
      <w:pPr>
        <w:ind w:firstLine="720"/>
        <w:jc w:val="both"/>
        <w:rPr>
          <w:rFonts w:eastAsia="Times New Roman"/>
          <w:color w:val="000000"/>
          <w:lang w:eastAsia="tr-TR"/>
        </w:rPr>
      </w:pPr>
      <w:r w:rsidRPr="00B818D6">
        <w:rPr>
          <w:rFonts w:eastAsia="Times New Roman"/>
          <w:color w:val="000000"/>
          <w:lang w:eastAsia="tr-TR"/>
        </w:rPr>
        <w:t>Diğer yand</w:t>
      </w:r>
      <w:r>
        <w:rPr>
          <w:rFonts w:eastAsia="Times New Roman"/>
          <w:color w:val="000000"/>
          <w:lang w:eastAsia="tr-TR"/>
        </w:rPr>
        <w:t xml:space="preserve">an 2016 temmuz </w:t>
      </w:r>
      <w:r w:rsidRPr="00B818D6">
        <w:rPr>
          <w:rFonts w:eastAsia="Times New Roman"/>
          <w:color w:val="000000"/>
          <w:lang w:eastAsia="tr-TR"/>
        </w:rPr>
        <w:t>ayında,  SapuraKencana Petroleum Bhd firması, Tanas projesi kapsamında Çanakkale boğazı geçişinde yaklaşık 125 milyon dolar tutarında boru hattı ve fiber optik kablo projesini üstlenmiştir.</w:t>
      </w:r>
    </w:p>
    <w:p w:rsidR="00DA06A7" w:rsidRPr="00B818D6" w:rsidRDefault="00DA06A7" w:rsidP="00DA06A7">
      <w:pPr>
        <w:ind w:firstLine="720"/>
        <w:jc w:val="both"/>
        <w:rPr>
          <w:color w:val="FF0000"/>
        </w:rPr>
      </w:pPr>
    </w:p>
    <w:p w:rsidR="00DA06A7" w:rsidRPr="00B818D6" w:rsidRDefault="00DA06A7" w:rsidP="00DA06A7">
      <w:pPr>
        <w:ind w:firstLine="720"/>
        <w:jc w:val="both"/>
        <w:rPr>
          <w:b/>
          <w:color w:val="000000" w:themeColor="text1"/>
        </w:rPr>
      </w:pPr>
      <w:r w:rsidRPr="00B818D6">
        <w:rPr>
          <w:b/>
          <w:color w:val="000000" w:themeColor="text1"/>
        </w:rPr>
        <w:t>Türk Firmalarının Malezya’daki Yatırımları</w:t>
      </w:r>
    </w:p>
    <w:p w:rsidR="00DA06A7" w:rsidRPr="00B818D6" w:rsidRDefault="00DA06A7" w:rsidP="00DA06A7">
      <w:pPr>
        <w:ind w:firstLine="720"/>
        <w:jc w:val="both"/>
        <w:rPr>
          <w:color w:val="FF0000"/>
        </w:rPr>
      </w:pPr>
    </w:p>
    <w:p w:rsidR="00DA06A7" w:rsidRPr="00B818D6" w:rsidRDefault="00DA06A7" w:rsidP="00DA06A7">
      <w:pPr>
        <w:ind w:firstLine="720"/>
        <w:jc w:val="both"/>
        <w:rPr>
          <w:rFonts w:eastAsia="Times New Roman"/>
          <w:color w:val="000000"/>
          <w:lang w:eastAsia="tr-TR"/>
        </w:rPr>
      </w:pPr>
      <w:r w:rsidRPr="00B818D6">
        <w:rPr>
          <w:rFonts w:eastAsia="Times New Roman"/>
          <w:b/>
          <w:color w:val="000000"/>
          <w:lang w:eastAsia="tr-TR"/>
        </w:rPr>
        <w:t>Evyap</w:t>
      </w:r>
      <w:r w:rsidRPr="00B818D6">
        <w:rPr>
          <w:rFonts w:eastAsia="Times New Roman"/>
          <w:color w:val="000000"/>
          <w:lang w:eastAsia="tr-TR"/>
        </w:rPr>
        <w:t xml:space="preserve"> firması, 2011 yılında Evyap Sabun Malaysia Sdn Bhd firması adı altında Malezya’nın Johor eyaletinin Tanjung Langsat endüstriyel bölgesinde 120 dönümlük arsayı 60 yıllığ</w:t>
      </w:r>
      <w:r>
        <w:rPr>
          <w:rFonts w:eastAsia="Times New Roman"/>
          <w:color w:val="000000"/>
          <w:lang w:eastAsia="tr-TR"/>
        </w:rPr>
        <w:t xml:space="preserve">ına kiralayan firmanın tahmini </w:t>
      </w:r>
      <w:r w:rsidRPr="00B818D6">
        <w:rPr>
          <w:rFonts w:eastAsia="Times New Roman"/>
          <w:color w:val="000000"/>
          <w:lang w:eastAsia="tr-TR"/>
        </w:rPr>
        <w:t xml:space="preserve">yatırım değeri 200 Milyon dolardır. </w:t>
      </w:r>
    </w:p>
    <w:p w:rsidR="00DA06A7" w:rsidRPr="00B818D6" w:rsidRDefault="00DA06A7" w:rsidP="00DA06A7">
      <w:pPr>
        <w:ind w:firstLine="720"/>
        <w:jc w:val="both"/>
        <w:rPr>
          <w:rFonts w:eastAsia="Times New Roman"/>
          <w:color w:val="000000"/>
          <w:lang w:eastAsia="tr-TR"/>
        </w:rPr>
      </w:pPr>
    </w:p>
    <w:p w:rsidR="00DA06A7" w:rsidRPr="00B818D6" w:rsidRDefault="00DA06A7" w:rsidP="00DA06A7">
      <w:pPr>
        <w:ind w:firstLine="720"/>
        <w:jc w:val="both"/>
        <w:rPr>
          <w:color w:val="000000"/>
        </w:rPr>
      </w:pPr>
      <w:r w:rsidRPr="00B818D6">
        <w:rPr>
          <w:rFonts w:eastAsia="Times New Roman"/>
          <w:b/>
          <w:color w:val="000000"/>
          <w:lang w:eastAsia="tr-TR"/>
        </w:rPr>
        <w:t>Novaplast</w:t>
      </w:r>
      <w:r w:rsidRPr="00B818D6">
        <w:rPr>
          <w:rFonts w:eastAsia="Times New Roman"/>
          <w:color w:val="000000"/>
          <w:lang w:eastAsia="tr-TR"/>
        </w:rPr>
        <w:t xml:space="preserve"> firmasının (VESBO markası altında polietilen boru ve bağlantı elemanları üreten firma), aynı eyalette Mayıs ayında bir tesis satın almış ve 2012 yılı itibarıyla  üretime başlamıştır. </w:t>
      </w:r>
      <w:r w:rsidRPr="00B818D6">
        <w:rPr>
          <w:color w:val="000000"/>
        </w:rPr>
        <w:t xml:space="preserve">Yatırım tutarı 4 milyon dolardır. </w:t>
      </w:r>
    </w:p>
    <w:p w:rsidR="00DA06A7" w:rsidRPr="00B818D6" w:rsidRDefault="00DA06A7" w:rsidP="00DA06A7">
      <w:pPr>
        <w:ind w:firstLine="720"/>
        <w:jc w:val="both"/>
        <w:rPr>
          <w:color w:val="000000"/>
        </w:rPr>
      </w:pPr>
    </w:p>
    <w:p w:rsidR="00DA06A7" w:rsidRPr="00B818D6" w:rsidRDefault="00DA06A7" w:rsidP="00DA06A7">
      <w:pPr>
        <w:ind w:firstLine="720"/>
        <w:jc w:val="both"/>
        <w:rPr>
          <w:color w:val="000000"/>
        </w:rPr>
      </w:pPr>
      <w:r w:rsidRPr="00B818D6">
        <w:rPr>
          <w:rFonts w:eastAsia="Times New Roman"/>
          <w:b/>
          <w:color w:val="000000"/>
          <w:lang w:eastAsia="tr-TR"/>
        </w:rPr>
        <w:t>Tepe Kimya</w:t>
      </w:r>
      <w:r w:rsidRPr="00B818D6">
        <w:rPr>
          <w:rFonts w:eastAsia="Times New Roman"/>
          <w:color w:val="000000"/>
          <w:lang w:eastAsia="tr-TR"/>
        </w:rPr>
        <w:t xml:space="preserve"> firması (Kimya markası altında PVC stabilizatörleri ve metalik stearatlar üreten firma), yine Johor eyaletinde faaliyette bulunmaktadır. </w:t>
      </w:r>
      <w:r w:rsidRPr="00B818D6">
        <w:rPr>
          <w:color w:val="000000"/>
        </w:rPr>
        <w:t xml:space="preserve">Yatırım tutarı 2 milyon dolardır. </w:t>
      </w:r>
    </w:p>
    <w:p w:rsidR="00DA06A7" w:rsidRPr="00B818D6" w:rsidRDefault="00DA06A7" w:rsidP="00DA06A7">
      <w:pPr>
        <w:ind w:firstLine="720"/>
        <w:jc w:val="both"/>
        <w:rPr>
          <w:color w:val="000000"/>
        </w:rPr>
      </w:pPr>
    </w:p>
    <w:p w:rsidR="00DA06A7" w:rsidRPr="00B818D6" w:rsidRDefault="00DA06A7" w:rsidP="00DA06A7">
      <w:pPr>
        <w:ind w:firstLine="720"/>
        <w:jc w:val="both"/>
        <w:rPr>
          <w:rFonts w:eastAsia="Times New Roman"/>
          <w:lang w:eastAsia="tr-TR"/>
        </w:rPr>
      </w:pPr>
      <w:r w:rsidRPr="00B818D6">
        <w:rPr>
          <w:rFonts w:eastAsia="Times New Roman"/>
          <w:b/>
          <w:lang w:eastAsia="tr-TR"/>
        </w:rPr>
        <w:t>Trendy Bags Sdn Bhd</w:t>
      </w:r>
      <w:r w:rsidRPr="00B818D6">
        <w:rPr>
          <w:rFonts w:eastAsia="Times New Roman"/>
          <w:lang w:eastAsia="tr-TR"/>
        </w:rPr>
        <w:t xml:space="preserve"> firması yaklaşık 750 bin dolarlık yatırımla bu yıl içinde bayan çantası üretimine başlamıştır. </w:t>
      </w:r>
    </w:p>
    <w:p w:rsidR="00DA06A7" w:rsidRPr="00B818D6" w:rsidRDefault="00DA06A7" w:rsidP="00DA06A7">
      <w:pPr>
        <w:ind w:firstLine="720"/>
        <w:jc w:val="both"/>
        <w:rPr>
          <w:rFonts w:eastAsia="Times New Roman"/>
          <w:lang w:eastAsia="tr-TR"/>
        </w:rPr>
      </w:pPr>
    </w:p>
    <w:p w:rsidR="00DA06A7" w:rsidRPr="00B818D6" w:rsidRDefault="00DA06A7" w:rsidP="00DA06A7">
      <w:pPr>
        <w:ind w:firstLine="720"/>
        <w:jc w:val="both"/>
        <w:rPr>
          <w:rFonts w:eastAsia="Times New Roman"/>
          <w:lang w:eastAsia="tr-TR"/>
        </w:rPr>
      </w:pPr>
      <w:r w:rsidRPr="00B818D6">
        <w:rPr>
          <w:rFonts w:eastAsia="Times New Roman"/>
          <w:b/>
          <w:lang w:eastAsia="tr-TR"/>
        </w:rPr>
        <w:lastRenderedPageBreak/>
        <w:t>Hrn Design (M) Sdn Bhd</w:t>
      </w:r>
      <w:r w:rsidRPr="00B818D6">
        <w:rPr>
          <w:rFonts w:eastAsia="Times New Roman"/>
          <w:lang w:eastAsia="tr-TR"/>
        </w:rPr>
        <w:t xml:space="preserve"> firması yaklaşık 300 bin dolar sermayeli halı yıkama tesisi kurmuştur. </w:t>
      </w:r>
    </w:p>
    <w:p w:rsidR="00DA06A7" w:rsidRPr="00B818D6" w:rsidRDefault="00DA06A7" w:rsidP="00DA06A7">
      <w:pPr>
        <w:ind w:firstLine="720"/>
        <w:jc w:val="both"/>
        <w:rPr>
          <w:rFonts w:eastAsia="Times New Roman"/>
          <w:lang w:eastAsia="tr-TR"/>
        </w:rPr>
      </w:pPr>
    </w:p>
    <w:p w:rsidR="00DA06A7" w:rsidRPr="00B818D6" w:rsidRDefault="00DA06A7" w:rsidP="00DA06A7">
      <w:pPr>
        <w:ind w:firstLine="720"/>
        <w:jc w:val="both"/>
        <w:rPr>
          <w:rFonts w:eastAsia="Times New Roman"/>
          <w:lang w:eastAsia="tr-TR"/>
        </w:rPr>
      </w:pPr>
      <w:r w:rsidRPr="00B818D6">
        <w:rPr>
          <w:rFonts w:eastAsia="Times New Roman"/>
          <w:b/>
          <w:color w:val="000000"/>
          <w:lang w:eastAsia="tr-TR"/>
        </w:rPr>
        <w:t>Dorçe</w:t>
      </w:r>
      <w:r w:rsidRPr="00B818D6">
        <w:rPr>
          <w:rFonts w:eastAsia="Times New Roman"/>
          <w:color w:val="000000"/>
          <w:lang w:eastAsia="tr-TR"/>
        </w:rPr>
        <w:t xml:space="preserve"> Yapı ve İnşaat Sanayii ve Ticaret A.Ş. Aralık ayında </w:t>
      </w:r>
      <w:r w:rsidRPr="00B818D6">
        <w:rPr>
          <w:rFonts w:eastAsia="Times New Roman"/>
          <w:lang w:eastAsia="tr-TR"/>
        </w:rPr>
        <w:t xml:space="preserve">UEMB-Propel Consortium ile yaptığı sözleşme kapsamında yaklaşık 14,7 milyon dolarlık müteahhitlik projesi almış olup, yapılan ilavelerle bu rakam 25 milyon dolara yaklaşmış ve geçtiğimiz aylarda projeyi tamamlamıştır. Söz konusu proje kapsamında prefabrik konut imalatı gerçekleştirilmiştir. </w:t>
      </w:r>
    </w:p>
    <w:p w:rsidR="00DA06A7" w:rsidRPr="00B818D6" w:rsidRDefault="00DA06A7" w:rsidP="00DA06A7">
      <w:pPr>
        <w:ind w:firstLine="720"/>
        <w:jc w:val="both"/>
        <w:rPr>
          <w:rFonts w:eastAsia="Times New Roman"/>
          <w:lang w:eastAsia="tr-TR"/>
        </w:rPr>
      </w:pPr>
    </w:p>
    <w:p w:rsidR="00DA06A7" w:rsidRPr="00B818D6" w:rsidRDefault="00DA06A7" w:rsidP="00DA06A7">
      <w:pPr>
        <w:ind w:firstLine="720"/>
        <w:jc w:val="both"/>
        <w:rPr>
          <w:rFonts w:eastAsia="Times New Roman"/>
          <w:lang w:eastAsia="tr-TR"/>
        </w:rPr>
      </w:pPr>
      <w:r w:rsidRPr="00B818D6">
        <w:rPr>
          <w:rFonts w:eastAsia="Times New Roman"/>
          <w:lang w:eastAsia="tr-TR"/>
        </w:rPr>
        <w:t xml:space="preserve">Benzer şekilde; </w:t>
      </w:r>
      <w:r w:rsidRPr="00B818D6">
        <w:rPr>
          <w:rFonts w:eastAsia="Times New Roman"/>
          <w:b/>
          <w:lang w:eastAsia="tr-TR"/>
        </w:rPr>
        <w:t>Vefa</w:t>
      </w:r>
      <w:r w:rsidRPr="00B818D6">
        <w:rPr>
          <w:rFonts w:eastAsia="Times New Roman"/>
          <w:lang w:eastAsia="tr-TR"/>
        </w:rPr>
        <w:t xml:space="preserve"> prefabrike Yapılar San. ve Tşc. A.Ş. Rapid Projesi kapsamında Muhibbah Engineering (M) Bhd firmasından 12,7 milyon dolarlık müteahhitlik projesi almış bulunmaktadır. </w:t>
      </w:r>
    </w:p>
    <w:p w:rsidR="00DA06A7" w:rsidRPr="00B818D6" w:rsidRDefault="00DA06A7" w:rsidP="00DA06A7">
      <w:pPr>
        <w:ind w:firstLine="720"/>
        <w:jc w:val="both"/>
        <w:rPr>
          <w:rFonts w:eastAsia="Times New Roman"/>
          <w:lang w:eastAsia="tr-TR"/>
        </w:rPr>
      </w:pPr>
    </w:p>
    <w:p w:rsidR="00DA06A7" w:rsidRPr="00B818D6" w:rsidRDefault="00DA06A7" w:rsidP="00DA06A7">
      <w:pPr>
        <w:ind w:firstLine="720"/>
        <w:jc w:val="both"/>
        <w:rPr>
          <w:rFonts w:eastAsia="Times New Roman"/>
          <w:lang w:eastAsia="tr-TR"/>
        </w:rPr>
      </w:pPr>
      <w:r w:rsidRPr="00B818D6">
        <w:rPr>
          <w:rFonts w:eastAsia="Times New Roman"/>
          <w:lang w:eastAsia="tr-TR"/>
        </w:rPr>
        <w:t>2015 yılı öncesi dönemlerde müteahhitlik sektöründe Türk firmalarınca, Malezya’da 58,7 milyon dolar tutarında proje üstlenilmiştir.</w:t>
      </w:r>
    </w:p>
    <w:p w:rsidR="00DA06A7" w:rsidRPr="00B818D6" w:rsidRDefault="00DA06A7" w:rsidP="00DA06A7">
      <w:pPr>
        <w:ind w:firstLine="720"/>
        <w:jc w:val="both"/>
        <w:rPr>
          <w:rFonts w:eastAsia="Times New Roman"/>
          <w:lang w:eastAsia="tr-TR"/>
        </w:rPr>
      </w:pPr>
    </w:p>
    <w:p w:rsidR="00DA06A7" w:rsidRPr="00B818D6" w:rsidRDefault="00DA06A7" w:rsidP="00DA06A7">
      <w:pPr>
        <w:ind w:firstLine="720"/>
        <w:jc w:val="both"/>
        <w:rPr>
          <w:rFonts w:eastAsia="Times New Roman"/>
          <w:bCs/>
          <w:lang w:eastAsia="tr-TR"/>
        </w:rPr>
      </w:pPr>
      <w:r w:rsidRPr="00B818D6">
        <w:rPr>
          <w:rFonts w:eastAsia="Times New Roman"/>
          <w:bCs/>
          <w:lang w:eastAsia="tr-TR"/>
        </w:rPr>
        <w:t>Yukarıdakilerin yanısıra, ofis açarak faaliyet gösteren Türk firmalar arasında Bekoteknik, Haus ve ODTÜ Teknokent, Günak İnşaat San. ve Tic. A.Ş. sayılabilir.</w:t>
      </w:r>
    </w:p>
    <w:p w:rsidR="00DA06A7" w:rsidRPr="00B818D6" w:rsidRDefault="00DA06A7" w:rsidP="00DA06A7">
      <w:pPr>
        <w:ind w:firstLine="720"/>
        <w:jc w:val="both"/>
        <w:rPr>
          <w:rFonts w:eastAsia="Times New Roman"/>
          <w:bCs/>
          <w:lang w:eastAsia="tr-TR"/>
        </w:rPr>
      </w:pPr>
    </w:p>
    <w:p w:rsidR="00DA06A7" w:rsidRPr="00B818D6" w:rsidRDefault="00DA06A7" w:rsidP="00DA06A7">
      <w:pPr>
        <w:ind w:firstLine="720"/>
        <w:jc w:val="both"/>
        <w:rPr>
          <w:rFonts w:eastAsia="Times New Roman"/>
          <w:bCs/>
          <w:lang w:eastAsia="tr-TR"/>
        </w:rPr>
      </w:pPr>
      <w:r w:rsidRPr="00B818D6">
        <w:rPr>
          <w:rFonts w:eastAsia="Times New Roman"/>
          <w:bCs/>
          <w:lang w:eastAsia="tr-TR"/>
        </w:rPr>
        <w:t>Bunların ötesinde, Müşavirliğimize ulaşan bazı bilgilerden, Malezya’da yerleşik Türk vatandaşlarınca oldukça küçük ölçekli bazı işletmeler bulunduğu anlaşılmakta, ancak maalesef kendileri Müşavirliğimizle irtibat kurmamaktadır.</w:t>
      </w:r>
    </w:p>
    <w:p w:rsidR="00912798" w:rsidRPr="00F32A56" w:rsidRDefault="00912798" w:rsidP="00D1692B">
      <w:pPr>
        <w:pStyle w:val="Normal0"/>
        <w:tabs>
          <w:tab w:val="left" w:pos="567"/>
        </w:tabs>
        <w:jc w:val="both"/>
        <w:rPr>
          <w:rFonts w:ascii="Times New Roman" w:hAnsi="Times New Roman" w:cs="Times New Roman"/>
        </w:rPr>
      </w:pPr>
    </w:p>
    <w:p w:rsidR="0052780B" w:rsidRPr="00F32A56" w:rsidRDefault="00511E88" w:rsidP="00511E88">
      <w:pPr>
        <w:ind w:firstLine="708"/>
        <w:jc w:val="both"/>
        <w:rPr>
          <w:b/>
        </w:rPr>
      </w:pPr>
      <w:r>
        <w:rPr>
          <w:b/>
        </w:rPr>
        <w:t>5</w:t>
      </w:r>
      <w:r w:rsidR="0052780B" w:rsidRPr="00F32A56">
        <w:rPr>
          <w:b/>
        </w:rPr>
        <w:t>. DIŞ TİCARET ve YATIRIM POLİTİKALARI</w:t>
      </w:r>
    </w:p>
    <w:p w:rsidR="00E3757E" w:rsidRPr="00F32A56" w:rsidRDefault="00E3757E" w:rsidP="0052780B">
      <w:pPr>
        <w:jc w:val="both"/>
        <w:rPr>
          <w:b/>
        </w:rPr>
      </w:pPr>
    </w:p>
    <w:p w:rsidR="003231FF" w:rsidRDefault="003231FF" w:rsidP="003231FF">
      <w:pPr>
        <w:ind w:firstLine="720"/>
        <w:jc w:val="both"/>
        <w:rPr>
          <w:color w:val="000000" w:themeColor="text1"/>
        </w:rPr>
      </w:pPr>
      <w:r w:rsidRPr="00B818D6">
        <w:rPr>
          <w:b/>
          <w:color w:val="000000" w:themeColor="text1"/>
        </w:rPr>
        <w:t>Dış Ticaret</w:t>
      </w:r>
      <w:r w:rsidRPr="00B818D6">
        <w:rPr>
          <w:color w:val="000000" w:themeColor="text1"/>
        </w:rPr>
        <w:t xml:space="preserve"> </w:t>
      </w:r>
    </w:p>
    <w:p w:rsidR="003231FF" w:rsidRDefault="003231FF" w:rsidP="003231FF">
      <w:pPr>
        <w:ind w:firstLine="720"/>
        <w:jc w:val="both"/>
        <w:rPr>
          <w:color w:val="000000" w:themeColor="text1"/>
        </w:rPr>
      </w:pPr>
    </w:p>
    <w:p w:rsidR="003231FF" w:rsidRPr="00B818D6" w:rsidRDefault="003231FF" w:rsidP="003231FF">
      <w:pPr>
        <w:ind w:firstLine="720"/>
        <w:jc w:val="both"/>
        <w:rPr>
          <w:color w:val="000000" w:themeColor="text1"/>
        </w:rPr>
      </w:pPr>
      <w:r w:rsidRPr="00B818D6">
        <w:rPr>
          <w:color w:val="000000" w:themeColor="text1"/>
        </w:rPr>
        <w:t xml:space="preserve">Malezya’ya yapılacak ihracata ilişkin olarak gümrük vergisi ve  ithalat esnasında istenecek diğer bilgilere </w:t>
      </w:r>
      <w:hyperlink r:id="rId13" w:history="1">
        <w:r w:rsidRPr="00B818D6">
          <w:rPr>
            <w:rStyle w:val="Hyperlink"/>
            <w:color w:val="000000" w:themeColor="text1"/>
          </w:rPr>
          <w:t>http://tariff.customs.gov.my/</w:t>
        </w:r>
      </w:hyperlink>
      <w:r w:rsidRPr="00B818D6">
        <w:rPr>
          <w:rStyle w:val="Hyperlink"/>
          <w:color w:val="000000" w:themeColor="text1"/>
        </w:rPr>
        <w:t xml:space="preserve"> </w:t>
      </w:r>
      <w:r w:rsidRPr="00B818D6">
        <w:rPr>
          <w:color w:val="000000" w:themeColor="text1"/>
        </w:rPr>
        <w:t xml:space="preserve">internet sitesi vasıtasıyla Malezya’nın gümrük ve satış bilgilerine GTIP kodu kullanılarak ulaşılabilir. Söz konusu siteye girdikten sonra aşağıdaki resimden de görüleceği üzere sol taraftaki Tarriff Type’dan “MTFTA” yani </w:t>
      </w:r>
      <w:r w:rsidRPr="00B818D6">
        <w:rPr>
          <w:b/>
          <w:color w:val="000000" w:themeColor="text1"/>
        </w:rPr>
        <w:t>M</w:t>
      </w:r>
      <w:r w:rsidRPr="00B818D6">
        <w:rPr>
          <w:color w:val="000000" w:themeColor="text1"/>
        </w:rPr>
        <w:t xml:space="preserve">alaysia </w:t>
      </w:r>
      <w:r w:rsidRPr="00B818D6">
        <w:rPr>
          <w:b/>
          <w:color w:val="000000" w:themeColor="text1"/>
        </w:rPr>
        <w:t>T</w:t>
      </w:r>
      <w:r w:rsidRPr="00B818D6">
        <w:rPr>
          <w:color w:val="000000" w:themeColor="text1"/>
        </w:rPr>
        <w:t xml:space="preserve">urkey </w:t>
      </w:r>
      <w:r w:rsidRPr="00B818D6">
        <w:rPr>
          <w:b/>
          <w:color w:val="000000" w:themeColor="text1"/>
        </w:rPr>
        <w:t>F</w:t>
      </w:r>
      <w:r w:rsidRPr="00B818D6">
        <w:rPr>
          <w:color w:val="000000" w:themeColor="text1"/>
        </w:rPr>
        <w:t xml:space="preserve">ree </w:t>
      </w:r>
      <w:r w:rsidRPr="00B818D6">
        <w:rPr>
          <w:b/>
          <w:color w:val="000000" w:themeColor="text1"/>
        </w:rPr>
        <w:t>T</w:t>
      </w:r>
      <w:r w:rsidRPr="00B818D6">
        <w:rPr>
          <w:color w:val="000000" w:themeColor="text1"/>
        </w:rPr>
        <w:t xml:space="preserve">rade </w:t>
      </w:r>
      <w:r w:rsidRPr="00B818D6">
        <w:rPr>
          <w:b/>
          <w:color w:val="000000" w:themeColor="text1"/>
        </w:rPr>
        <w:t>A</w:t>
      </w:r>
      <w:r w:rsidRPr="00B818D6">
        <w:rPr>
          <w:color w:val="000000" w:themeColor="text1"/>
        </w:rPr>
        <w:t>greement seçildikten sonra HS Code veya Item Description girilerek arama yapılabilir.</w:t>
      </w:r>
    </w:p>
    <w:p w:rsidR="006F1C4B" w:rsidRDefault="006F1C4B" w:rsidP="006F1C4B">
      <w:pPr>
        <w:ind w:firstLine="720"/>
        <w:jc w:val="both"/>
        <w:rPr>
          <w:color w:val="000000" w:themeColor="text1"/>
        </w:rPr>
      </w:pPr>
    </w:p>
    <w:p w:rsidR="006F1C4B" w:rsidRPr="00960F81" w:rsidRDefault="006F1C4B" w:rsidP="006F1C4B">
      <w:pPr>
        <w:ind w:firstLine="720"/>
        <w:jc w:val="both"/>
        <w:rPr>
          <w:color w:val="000000" w:themeColor="text1"/>
        </w:rPr>
      </w:pPr>
      <w:r>
        <w:rPr>
          <w:noProof/>
          <w:color w:val="000000" w:themeColor="text1"/>
          <w:lang w:val="en-US"/>
        </w:rPr>
        <w:lastRenderedPageBreak/>
        <w:drawing>
          <wp:inline distT="0" distB="0" distL="0" distR="0" wp14:anchorId="58CB095F" wp14:editId="003361B9">
            <wp:extent cx="4389120" cy="33582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4">
                      <a:extLst>
                        <a:ext uri="{28A0092B-C50C-407E-A947-70E740481C1C}">
                          <a14:useLocalDpi xmlns:a14="http://schemas.microsoft.com/office/drawing/2010/main" val="0"/>
                        </a:ext>
                      </a:extLst>
                    </a:blip>
                    <a:stretch>
                      <a:fillRect/>
                    </a:stretch>
                  </pic:blipFill>
                  <pic:spPr>
                    <a:xfrm>
                      <a:off x="0" y="0"/>
                      <a:ext cx="4391409" cy="3359969"/>
                    </a:xfrm>
                    <a:prstGeom prst="rect">
                      <a:avLst/>
                    </a:prstGeom>
                  </pic:spPr>
                </pic:pic>
              </a:graphicData>
            </a:graphic>
          </wp:inline>
        </w:drawing>
      </w:r>
    </w:p>
    <w:p w:rsidR="00C63DB3" w:rsidRDefault="00C63DB3" w:rsidP="00C63DB3">
      <w:pPr>
        <w:ind w:firstLine="720"/>
        <w:jc w:val="both"/>
      </w:pPr>
    </w:p>
    <w:p w:rsidR="00C63DB3" w:rsidRDefault="00C63DB3" w:rsidP="00E3757E">
      <w:pPr>
        <w:jc w:val="both"/>
      </w:pPr>
    </w:p>
    <w:p w:rsidR="00E3757E" w:rsidRDefault="00E3757E" w:rsidP="00E3757E">
      <w:pPr>
        <w:jc w:val="both"/>
      </w:pPr>
      <w:r w:rsidRPr="00F32A56">
        <w:tab/>
        <w:t>Malezya’nın serbest ticaret anlaşmaları 1993 yılında AFTA (ASEAN ülkeleri serbest ticaret anlaşması) ile başlamış olup, şu ana kadar ASEAN önderliğinde Çin, G. Kore, Ja</w:t>
      </w:r>
      <w:r w:rsidR="0073635A">
        <w:t>ponya Hindistan ve Avustralya–</w:t>
      </w:r>
      <w:r w:rsidRPr="00F32A56">
        <w:t>Yeni Zelanda ile; bireysel bazda ise Hindistan, Japonya, Pakistan, Yeni Zelanda ve Şili ile ikili serbest ticaret anlaşmaları imzalanmıştır.</w:t>
      </w:r>
    </w:p>
    <w:p w:rsidR="0070133E" w:rsidRDefault="0070133E" w:rsidP="00E3757E">
      <w:pPr>
        <w:jc w:val="both"/>
      </w:pPr>
    </w:p>
    <w:p w:rsidR="00E3757E" w:rsidRDefault="00E3757E" w:rsidP="00E3757E">
      <w:pPr>
        <w:ind w:firstLine="720"/>
        <w:jc w:val="both"/>
      </w:pPr>
      <w:r w:rsidRPr="00F32A56">
        <w:t>Ülkemiz ile STA 17</w:t>
      </w:r>
      <w:r w:rsidR="003231FF">
        <w:t>.</w:t>
      </w:r>
      <w:r w:rsidRPr="00F32A56">
        <w:t>Nisan</w:t>
      </w:r>
      <w:r w:rsidR="003231FF">
        <w:t>.</w:t>
      </w:r>
      <w:r w:rsidRPr="00F32A56">
        <w:t>2014 tarihinde Ankara’da imzalanmış olup, 1</w:t>
      </w:r>
      <w:r w:rsidR="00EA08CA">
        <w:t>.</w:t>
      </w:r>
      <w:r w:rsidRPr="00F32A56">
        <w:t>Ağustos</w:t>
      </w:r>
      <w:r w:rsidR="00EA08CA">
        <w:t>.</w:t>
      </w:r>
      <w:r w:rsidRPr="00F32A56">
        <w:t xml:space="preserve">2015 tarihi itibarıyla yürürlüğe girmiştir. İmzalanan ve görüşmelerine devam edilen STA’lar ile ilgili daha detaylı bilgi Malezya Uluslararası Sanayi ve Ticaret Bakanlığı (MITI - Ministry of International Trade and Industry </w:t>
      </w:r>
      <w:hyperlink r:id="rId15" w:history="1">
        <w:r w:rsidRPr="00F32A56">
          <w:rPr>
            <w:rStyle w:val="Hyperlink"/>
          </w:rPr>
          <w:t>http://www.miti.gov.my</w:t>
        </w:r>
      </w:hyperlink>
      <w:r w:rsidRPr="00F32A56">
        <w:t>)’nın internet sayfasından ulaşabilirsiniz.</w:t>
      </w:r>
    </w:p>
    <w:p w:rsidR="00C63DB3" w:rsidRDefault="00C63DB3" w:rsidP="00E3757E">
      <w:pPr>
        <w:ind w:firstLine="720"/>
        <w:jc w:val="both"/>
      </w:pPr>
    </w:p>
    <w:p w:rsidR="00C63DB3" w:rsidRPr="00F32A56" w:rsidRDefault="00C63DB3" w:rsidP="00C63DB3">
      <w:pPr>
        <w:tabs>
          <w:tab w:val="left" w:pos="851"/>
        </w:tabs>
        <w:jc w:val="both"/>
      </w:pPr>
      <w:r>
        <w:tab/>
      </w:r>
      <w:r w:rsidRPr="00F32A56">
        <w:t xml:space="preserve">Malezya’da helal sertifikası </w:t>
      </w:r>
      <w:r w:rsidR="00D878ED">
        <w:t xml:space="preserve">aslında zorunlu değildir. Sadece söz konusu ürünün helal olduğunun iddia edilmesi durumunda zorunluluk bulunmaktadır. Ancak, gözden kaçırılmaması gereken husus helal belgesinin </w:t>
      </w:r>
      <w:r w:rsidR="00D878ED" w:rsidRPr="00F32A56">
        <w:t>ihtiyari olma</w:t>
      </w:r>
      <w:r w:rsidR="00D878ED">
        <w:t>sına karşın</w:t>
      </w:r>
      <w:r w:rsidR="00D878ED" w:rsidRPr="00F32A56">
        <w:t xml:space="preserve">, tüketici ve tedarikçiler tarafından talep edilebilmektedir. </w:t>
      </w:r>
      <w:r w:rsidRPr="00F32A56">
        <w:t>GIMDES ve KASCERT Malezya Diyaneti adına helal sertifikası verme konusunda aynı kuruluş (JAKIM) tarafından yetkilendirilmiştir.</w:t>
      </w:r>
    </w:p>
    <w:p w:rsidR="00C63DB3" w:rsidRPr="00F32A56" w:rsidRDefault="00C63DB3" w:rsidP="00E3757E">
      <w:pPr>
        <w:ind w:firstLine="720"/>
        <w:jc w:val="both"/>
      </w:pPr>
    </w:p>
    <w:p w:rsidR="00E3757E" w:rsidRPr="00F32A56" w:rsidRDefault="00E3757E" w:rsidP="00E3757E">
      <w:pPr>
        <w:ind w:firstLine="720"/>
        <w:jc w:val="both"/>
        <w:rPr>
          <w:b/>
        </w:rPr>
      </w:pPr>
      <w:r w:rsidRPr="00F32A56">
        <w:rPr>
          <w:b/>
        </w:rPr>
        <w:t>Yatırım</w:t>
      </w:r>
    </w:p>
    <w:p w:rsidR="00E3757E" w:rsidRPr="00F32A56" w:rsidRDefault="00E3757E" w:rsidP="00E3757E">
      <w:pPr>
        <w:ind w:firstLine="720"/>
        <w:jc w:val="both"/>
      </w:pPr>
    </w:p>
    <w:p w:rsidR="003231FF" w:rsidRPr="00B818D6" w:rsidRDefault="003231FF" w:rsidP="003231FF">
      <w:pPr>
        <w:ind w:firstLine="708"/>
        <w:jc w:val="both"/>
        <w:rPr>
          <w:color w:val="000000" w:themeColor="text1"/>
          <w:lang w:eastAsia="tr-TR"/>
        </w:rPr>
      </w:pPr>
      <w:r w:rsidRPr="00B818D6">
        <w:rPr>
          <w:color w:val="000000" w:themeColor="text1"/>
          <w:lang w:eastAsia="tr-TR"/>
        </w:rPr>
        <w:t>2015 Dünya Rekabet Yıllığı (WCY)’na göre 18 inci sırada iken 2017 için (01.06.2016 verileri esas alınarak yapılan çalışma) bir miktar düşerek 23 üncü sıraya gerilemiştir. Bu sıralamayla Malezya; birçok ülkeyi geride bırakmasına karşın bir önceki yıllardaki konumunu muhafaza edememiştir. Gerek makro gerekse mikro düzeydeki temel 12 göstergeden 8 inde düşüş olması bu sonuca zemin hazırlamıştır.</w:t>
      </w:r>
    </w:p>
    <w:p w:rsidR="003231FF" w:rsidRPr="00B818D6" w:rsidRDefault="003231FF" w:rsidP="003231FF">
      <w:pPr>
        <w:ind w:firstLine="720"/>
        <w:jc w:val="both"/>
        <w:rPr>
          <w:color w:val="FF0000"/>
        </w:rPr>
      </w:pPr>
    </w:p>
    <w:p w:rsidR="003231FF" w:rsidRPr="00B818D6" w:rsidRDefault="003231FF" w:rsidP="003231FF">
      <w:pPr>
        <w:ind w:firstLine="720"/>
        <w:jc w:val="both"/>
        <w:rPr>
          <w:color w:val="000000" w:themeColor="text1"/>
        </w:rPr>
      </w:pPr>
      <w:r w:rsidRPr="00B818D6">
        <w:rPr>
          <w:color w:val="000000" w:themeColor="text1"/>
        </w:rPr>
        <w:t xml:space="preserve">Malezya`da yatırım fırsatları, şirket kurma, işçi maaşları, vergilendirme vs gibi konularda gerekli tüm bilgilere Malezya’nın Yatırım Geliştirme Otoritesi olan MIDA’nın </w:t>
      </w:r>
      <w:hyperlink r:id="rId16" w:history="1">
        <w:r w:rsidRPr="00B818D6">
          <w:rPr>
            <w:rStyle w:val="Hyperlink"/>
            <w:color w:val="000000" w:themeColor="text1"/>
          </w:rPr>
          <w:t>http://www</w:t>
        </w:r>
      </w:hyperlink>
      <w:r w:rsidRPr="00B818D6">
        <w:rPr>
          <w:color w:val="000000" w:themeColor="text1"/>
          <w:u w:val="single"/>
        </w:rPr>
        <w:t>.mida.gov.my/en_v2/</w:t>
      </w:r>
      <w:r w:rsidRPr="00B818D6">
        <w:rPr>
          <w:color w:val="000000" w:themeColor="text1"/>
        </w:rPr>
        <w:t xml:space="preserve"> adresinden ulaşılabilir.  </w:t>
      </w:r>
    </w:p>
    <w:p w:rsidR="003231FF" w:rsidRPr="00B818D6" w:rsidRDefault="003231FF" w:rsidP="003231FF">
      <w:pPr>
        <w:ind w:firstLine="720"/>
        <w:jc w:val="both"/>
        <w:rPr>
          <w:color w:val="FF0000"/>
        </w:rPr>
      </w:pPr>
    </w:p>
    <w:p w:rsidR="003231FF" w:rsidRPr="00B818D6" w:rsidRDefault="003231FF" w:rsidP="003231FF">
      <w:pPr>
        <w:ind w:firstLine="720"/>
        <w:jc w:val="both"/>
        <w:rPr>
          <w:color w:val="000000" w:themeColor="text1"/>
        </w:rPr>
      </w:pPr>
      <w:r w:rsidRPr="00B818D6">
        <w:rPr>
          <w:color w:val="000000" w:themeColor="text1"/>
        </w:rPr>
        <w:lastRenderedPageBreak/>
        <w:t>Diğer taraftan, Müşavirliğimiz tarafından, şirket kurulu</w:t>
      </w:r>
      <w:r>
        <w:rPr>
          <w:color w:val="000000" w:themeColor="text1"/>
        </w:rPr>
        <w:t>ş</w:t>
      </w:r>
      <w:r w:rsidRPr="00B818D6">
        <w:rPr>
          <w:color w:val="000000" w:themeColor="text1"/>
        </w:rPr>
        <w:t>u, çalışma ve sosyal güvenlik konularına ilişkin olarak hazırlanan raporlara Bakanlığımız internet sitesi üzerinden ulaşılabilir.</w:t>
      </w:r>
    </w:p>
    <w:p w:rsidR="00C63DB3" w:rsidRDefault="00C63DB3" w:rsidP="002354B7">
      <w:pPr>
        <w:ind w:firstLine="706"/>
        <w:jc w:val="both"/>
        <w:rPr>
          <w:b/>
        </w:rPr>
      </w:pPr>
    </w:p>
    <w:p w:rsidR="00E3757E" w:rsidRDefault="0073635A" w:rsidP="002354B7">
      <w:pPr>
        <w:ind w:firstLine="706"/>
        <w:jc w:val="both"/>
        <w:rPr>
          <w:b/>
        </w:rPr>
      </w:pPr>
      <w:r>
        <w:rPr>
          <w:b/>
        </w:rPr>
        <w:t>6</w:t>
      </w:r>
      <w:r w:rsidR="00E3757E" w:rsidRPr="00F32A56">
        <w:rPr>
          <w:b/>
        </w:rPr>
        <w:t xml:space="preserve">. MALEZYA FİRMA BİLGİLERİ </w:t>
      </w:r>
    </w:p>
    <w:p w:rsidR="002354B7" w:rsidRPr="00F32A56" w:rsidRDefault="002354B7" w:rsidP="002354B7">
      <w:pPr>
        <w:ind w:firstLine="706"/>
        <w:jc w:val="both"/>
        <w:rPr>
          <w:b/>
        </w:rPr>
      </w:pPr>
    </w:p>
    <w:p w:rsidR="003231FF" w:rsidRPr="00B818D6" w:rsidRDefault="003231FF" w:rsidP="003231FF">
      <w:pPr>
        <w:ind w:firstLine="706"/>
        <w:jc w:val="both"/>
        <w:rPr>
          <w:color w:val="000000" w:themeColor="text1"/>
        </w:rPr>
      </w:pPr>
      <w:r w:rsidRPr="00B818D6">
        <w:rPr>
          <w:color w:val="000000" w:themeColor="text1"/>
        </w:rPr>
        <w:t xml:space="preserve">Malezya’da talep edilen sektörlerdeki firmaların tespiti amacı ile Malezyalı "kullanıcı sektör" üreticileri ile ilgili bilgi talebine ilişkin olarak, </w:t>
      </w:r>
      <w:hyperlink r:id="rId17" w:history="1">
        <w:r w:rsidRPr="00B818D6">
          <w:rPr>
            <w:rStyle w:val="Hyperlink"/>
            <w:color w:val="000000" w:themeColor="text1"/>
          </w:rPr>
          <w:t>www.matrade.gov.my</w:t>
        </w:r>
      </w:hyperlink>
      <w:r w:rsidRPr="00B818D6">
        <w:rPr>
          <w:color w:val="000000" w:themeColor="text1"/>
        </w:rPr>
        <w:t xml:space="preserve"> ve/veya </w:t>
      </w:r>
      <w:hyperlink r:id="rId18" w:history="1">
        <w:r w:rsidRPr="00B818D6">
          <w:rPr>
            <w:rStyle w:val="Hyperlink"/>
            <w:color w:val="000000" w:themeColor="text1"/>
          </w:rPr>
          <w:t>www.fmm.org.my</w:t>
        </w:r>
      </w:hyperlink>
      <w:r w:rsidRPr="00B818D6">
        <w:rPr>
          <w:color w:val="000000" w:themeColor="text1"/>
        </w:rPr>
        <w:t>,  internet sitelerini ziyaret ederek ve/veya bu sitel</w:t>
      </w:r>
      <w:r>
        <w:rPr>
          <w:color w:val="000000" w:themeColor="text1"/>
        </w:rPr>
        <w:t xml:space="preserve">erin hazırlayıcısı olan MATRADE </w:t>
      </w:r>
      <w:r w:rsidRPr="00B818D6">
        <w:rPr>
          <w:color w:val="000000" w:themeColor="text1"/>
        </w:rPr>
        <w:t>(=Malaysia External Trade Development Corporation) ve/veya FMM (=Federation of Malaysian Manufacturers) ile temasa geçerek bu bilgileri temin edebilirsiniz. Ancak, bu kuruluşlar Malezya ihracatının geliştirilmesi politikası yönünde çalıştıklarından, bu kuruluşlara satıcı değil alıcı konumunda yaklaşılması ve üretici listelerinin temin edilmesi daha uygun olacaktır.</w:t>
      </w:r>
    </w:p>
    <w:p w:rsidR="009669C0" w:rsidRPr="00F32A56" w:rsidRDefault="009669C0" w:rsidP="00E3757E">
      <w:pPr>
        <w:jc w:val="both"/>
      </w:pPr>
    </w:p>
    <w:p w:rsidR="00E3757E" w:rsidRPr="00F32A56" w:rsidRDefault="00E3757E" w:rsidP="00E3757E">
      <w:pPr>
        <w:ind w:firstLine="720"/>
        <w:jc w:val="both"/>
        <w:rPr>
          <w:b/>
        </w:rPr>
      </w:pPr>
      <w:r w:rsidRPr="00F32A56">
        <w:rPr>
          <w:b/>
        </w:rPr>
        <w:t>Firma Doğrulama</w:t>
      </w:r>
    </w:p>
    <w:p w:rsidR="00E3757E" w:rsidRPr="00F32A56" w:rsidRDefault="00E3757E" w:rsidP="00E3757E">
      <w:pPr>
        <w:pStyle w:val="ListParagraph"/>
        <w:spacing w:after="0" w:line="240" w:lineRule="auto"/>
        <w:ind w:left="0"/>
        <w:jc w:val="both"/>
        <w:rPr>
          <w:rFonts w:eastAsia="SimSun"/>
          <w:lang w:val="tr-TR" w:eastAsia="tr-TR"/>
        </w:rPr>
      </w:pPr>
    </w:p>
    <w:p w:rsidR="00E3757E" w:rsidRPr="00F32A56" w:rsidRDefault="00E3757E" w:rsidP="00E3757E">
      <w:pPr>
        <w:pStyle w:val="ListParagraph"/>
        <w:spacing w:after="0" w:line="240" w:lineRule="auto"/>
        <w:ind w:left="0" w:firstLine="720"/>
        <w:jc w:val="both"/>
        <w:rPr>
          <w:lang w:val="tr-TR"/>
        </w:rPr>
      </w:pPr>
      <w:r w:rsidRPr="00F32A56">
        <w:rPr>
          <w:rFonts w:eastAsia="SimSun"/>
          <w:lang w:val="tr-TR" w:eastAsia="tr-TR"/>
        </w:rPr>
        <w:t>İnternet üzerinden herhangi bir ticari işleme girilmemesi ve firmalar hakkında güvenirliği teyid edilmeyen şirketler ile bir ticari ilişki kurulmamas</w:t>
      </w:r>
      <w:r w:rsidR="00EA08CA">
        <w:rPr>
          <w:rFonts w:eastAsia="SimSun"/>
          <w:lang w:val="tr-TR" w:eastAsia="tr-TR"/>
        </w:rPr>
        <w:t>ı</w:t>
      </w:r>
      <w:r w:rsidRPr="00F32A56">
        <w:rPr>
          <w:rFonts w:eastAsia="SimSun"/>
          <w:lang w:val="tr-TR" w:eastAsia="tr-TR"/>
        </w:rPr>
        <w:t xml:space="preserve"> tavsiye edilmektedir. Malezya</w:t>
      </w:r>
      <w:r w:rsidR="00EA08CA">
        <w:rPr>
          <w:rFonts w:eastAsia="SimSun"/>
          <w:lang w:val="tr-TR" w:eastAsia="tr-TR"/>
        </w:rPr>
        <w:t>’da</w:t>
      </w:r>
      <w:r w:rsidRPr="00F32A56">
        <w:rPr>
          <w:rFonts w:eastAsia="SimSun"/>
          <w:lang w:val="tr-TR" w:eastAsia="tr-TR"/>
        </w:rPr>
        <w:t xml:space="preserve"> yürürlükte bulunan mevzuat gereğince, Malezyalı firmalar için ilgili Ticaret Odalarına kayıt zorunluluğu bulunmamaktadır.</w:t>
      </w:r>
    </w:p>
    <w:p w:rsidR="00E3757E" w:rsidRPr="00F32A56" w:rsidRDefault="00E3757E" w:rsidP="00E3757E">
      <w:pPr>
        <w:ind w:firstLine="720"/>
        <w:jc w:val="both"/>
        <w:rPr>
          <w:b/>
        </w:rPr>
      </w:pPr>
    </w:p>
    <w:p w:rsidR="00E3757E" w:rsidRDefault="00E3757E" w:rsidP="00E3757E">
      <w:pPr>
        <w:ind w:firstLine="720"/>
        <w:jc w:val="both"/>
      </w:pPr>
      <w:r w:rsidRPr="00F32A56">
        <w:t>Ticaret yapmak istediğiniz Malezyalı bir şirketin kayıtlı bir firma olup olmadığı konusunda bir doğrulama yapılmak istenmesi durumunda, şirket kayıtlarını tutan Companies Commission of Malaysia (SSM)’nın aşağıda sunulan internet sitesinden yararlanılabilir.</w:t>
      </w:r>
      <w:r w:rsidR="00EA08CA">
        <w:t xml:space="preserve"> Söz konusu kullanıcı adı ve parola firmalarımıza kolaylık sağlaması amacıyla temin edilmiştir.</w:t>
      </w:r>
      <w:r w:rsidR="00EA08CA" w:rsidRPr="00F32A56">
        <w:t xml:space="preserve"> </w:t>
      </w:r>
    </w:p>
    <w:p w:rsidR="00EA08CA" w:rsidRPr="00F32A56" w:rsidRDefault="00EA08CA" w:rsidP="00E3757E">
      <w:pPr>
        <w:ind w:firstLine="720"/>
        <w:jc w:val="both"/>
      </w:pPr>
    </w:p>
    <w:p w:rsidR="00E3757E" w:rsidRPr="00F32A56" w:rsidRDefault="00AE0C1C" w:rsidP="00E3757E">
      <w:pPr>
        <w:ind w:firstLine="720"/>
        <w:jc w:val="both"/>
      </w:pPr>
      <w:hyperlink r:id="rId19" w:history="1">
        <w:r w:rsidR="00E3757E" w:rsidRPr="00F32A56">
          <w:rPr>
            <w:rStyle w:val="Hyperlink"/>
          </w:rPr>
          <w:t>https://www.ssm-einfo.my/index.php?id=login</w:t>
        </w:r>
      </w:hyperlink>
      <w:r w:rsidR="00E3757E" w:rsidRPr="00F32A56">
        <w:br/>
      </w:r>
    </w:p>
    <w:p w:rsidR="00E3757E" w:rsidRDefault="00EA08CA" w:rsidP="00E3757E">
      <w:r>
        <w:t>Kullanıcı adı</w:t>
      </w:r>
      <w:r w:rsidR="00E3757E" w:rsidRPr="00F32A56">
        <w:tab/>
        <w:t>: ankara</w:t>
      </w:r>
      <w:r w:rsidR="00E3757E" w:rsidRPr="00F32A56">
        <w:br/>
      </w:r>
      <w:r>
        <w:t>Parola</w:t>
      </w:r>
      <w:r>
        <w:tab/>
      </w:r>
      <w:r w:rsidR="00E3757E" w:rsidRPr="00F32A56">
        <w:tab/>
        <w:t>: ANKARA06</w:t>
      </w:r>
    </w:p>
    <w:p w:rsidR="0070133E" w:rsidRDefault="0070133E" w:rsidP="00E3757E"/>
    <w:p w:rsidR="00ED03E4" w:rsidRDefault="00ED03E4" w:rsidP="00ED03E4">
      <w:pPr>
        <w:ind w:firstLine="720"/>
      </w:pPr>
      <w:r>
        <w:t>Aşağıdaki adımlar takip edilerek bu işlem gerçekleştirilebilir:</w:t>
      </w:r>
    </w:p>
    <w:p w:rsidR="00ED03E4" w:rsidRDefault="00ED03E4" w:rsidP="00ED03E4"/>
    <w:p w:rsidR="00ED03E4" w:rsidRPr="00433EDB" w:rsidRDefault="00ED03E4" w:rsidP="00ED03E4">
      <w:r w:rsidRPr="00433EDB">
        <w:t>1: SSM sitesine giriş www.ssm-einfo.my</w:t>
      </w:r>
    </w:p>
    <w:p w:rsidR="00ED03E4" w:rsidRDefault="00AE0C1C" w:rsidP="00ED03E4">
      <w:hyperlink r:id="rId20" w:history="1">
        <w:r w:rsidR="00ED03E4" w:rsidRPr="00BF1FA5">
          <w:rPr>
            <w:rStyle w:val="Hyperlink"/>
          </w:rPr>
          <w:t>https://www.ssm-einfo.my/index.php?id=login</w:t>
        </w:r>
      </w:hyperlink>
      <w:r w:rsidR="00ED03E4">
        <w:t xml:space="preserve"> </w:t>
      </w:r>
    </w:p>
    <w:p w:rsidR="00ED03E4" w:rsidRDefault="00ED03E4" w:rsidP="00ED03E4">
      <w:r>
        <w:t>Username: ankara</w:t>
      </w:r>
    </w:p>
    <w:p w:rsidR="00ED03E4" w:rsidRDefault="00ED03E4" w:rsidP="00ED03E4">
      <w:r>
        <w:t>Password: ANKARA06</w:t>
      </w:r>
    </w:p>
    <w:p w:rsidR="00ED03E4" w:rsidRDefault="00ED03E4" w:rsidP="00ED03E4"/>
    <w:p w:rsidR="00ED03E4" w:rsidRDefault="00ED03E4" w:rsidP="00ED03E4">
      <w:r>
        <w:rPr>
          <w:noProof/>
          <w:lang w:val="en-US"/>
        </w:rPr>
        <w:drawing>
          <wp:inline distT="0" distB="0" distL="0" distR="0" wp14:anchorId="6353F971" wp14:editId="27955BF0">
            <wp:extent cx="3245662" cy="1909946"/>
            <wp:effectExtent l="19050" t="19050" r="12065" b="146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249521" cy="1912217"/>
                    </a:xfrm>
                    <a:prstGeom prst="rect">
                      <a:avLst/>
                    </a:prstGeom>
                    <a:ln w="6350">
                      <a:solidFill>
                        <a:schemeClr val="tx1"/>
                      </a:solidFill>
                    </a:ln>
                  </pic:spPr>
                </pic:pic>
              </a:graphicData>
            </a:graphic>
          </wp:inline>
        </w:drawing>
      </w:r>
    </w:p>
    <w:p w:rsidR="00ED03E4" w:rsidRDefault="00ED03E4" w:rsidP="00ED03E4"/>
    <w:p w:rsidR="00ED03E4" w:rsidRDefault="00ED03E4" w:rsidP="00ED03E4">
      <w:r>
        <w:t xml:space="preserve">Siteye giriş yapıp firma sorgulamasını müteakip “Add to Cart” yaptıktan sonra; </w:t>
      </w:r>
    </w:p>
    <w:p w:rsidR="00ED03E4" w:rsidRDefault="00ED03E4" w:rsidP="00ED03E4"/>
    <w:p w:rsidR="00ED03E4" w:rsidRPr="00433EDB" w:rsidRDefault="00ED03E4" w:rsidP="00ED03E4">
      <w:r w:rsidRPr="00433EDB">
        <w:t xml:space="preserve">2: </w:t>
      </w:r>
      <w:r w:rsidRPr="00433EDB">
        <w:rPr>
          <w:u w:val="single"/>
        </w:rPr>
        <w:t>My e-Account’u</w:t>
      </w:r>
      <w:r w:rsidRPr="00433EDB">
        <w:t xml:space="preserve"> seçip, aşağıdaki seçeneklerden </w:t>
      </w:r>
      <w:r w:rsidRPr="00433EDB">
        <w:rPr>
          <w:u w:val="single"/>
        </w:rPr>
        <w:t>Recharge e-Account</w:t>
      </w:r>
      <w:r w:rsidRPr="00433EDB">
        <w:t>’un seçilmesi gerekiyor.</w:t>
      </w:r>
    </w:p>
    <w:p w:rsidR="00ED03E4" w:rsidRPr="00433EDB" w:rsidRDefault="00ED03E4" w:rsidP="00ED03E4"/>
    <w:p w:rsidR="00ED03E4" w:rsidRDefault="00ED03E4" w:rsidP="00ED03E4">
      <w:r>
        <w:rPr>
          <w:noProof/>
          <w:lang w:val="en-US"/>
        </w:rPr>
        <mc:AlternateContent>
          <mc:Choice Requires="wps">
            <w:drawing>
              <wp:anchor distT="0" distB="0" distL="114300" distR="114300" simplePos="0" relativeHeight="251659264" behindDoc="0" locked="0" layoutInCell="1" allowOverlap="1" wp14:anchorId="27F4D1A4" wp14:editId="761B570B">
                <wp:simplePos x="0" y="0"/>
                <wp:positionH relativeFrom="column">
                  <wp:posOffset>1228725</wp:posOffset>
                </wp:positionH>
                <wp:positionV relativeFrom="paragraph">
                  <wp:posOffset>1772920</wp:posOffset>
                </wp:positionV>
                <wp:extent cx="790575" cy="180975"/>
                <wp:effectExtent l="0" t="0" r="28575" b="28575"/>
                <wp:wrapNone/>
                <wp:docPr id="3" name="Rounded Rectangle 3"/>
                <wp:cNvGraphicFramePr/>
                <a:graphic xmlns:a="http://schemas.openxmlformats.org/drawingml/2006/main">
                  <a:graphicData uri="http://schemas.microsoft.com/office/word/2010/wordprocessingShape">
                    <wps:wsp>
                      <wps:cNvSpPr/>
                      <wps:spPr>
                        <a:xfrm>
                          <a:off x="0" y="0"/>
                          <a:ext cx="790575" cy="18097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3" o:spid="_x0000_s1026" style="position:absolute;margin-left:96.75pt;margin-top:139.6pt;width:62.25pt;height:14.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" filled="f" strokecolor="red" strokeweight="1pt">
                <v:stroke joinstyle="miter"/>
              </v:roundrect>
            </w:pict>
          </mc:Fallback>
        </mc:AlternateContent>
      </w:r>
      <w:r>
        <w:rPr>
          <w:noProof/>
          <w:lang w:val="en-US"/>
        </w:rPr>
        <w:drawing>
          <wp:inline distT="0" distB="0" distL="0" distR="0" wp14:anchorId="11E7325E" wp14:editId="6D83ECE1">
            <wp:extent cx="4785470" cy="2085975"/>
            <wp:effectExtent l="19050" t="19050" r="1524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808995" cy="2096229"/>
                    </a:xfrm>
                    <a:prstGeom prst="rect">
                      <a:avLst/>
                    </a:prstGeom>
                    <a:ln w="3175">
                      <a:solidFill>
                        <a:schemeClr val="tx1"/>
                      </a:solidFill>
                    </a:ln>
                  </pic:spPr>
                </pic:pic>
              </a:graphicData>
            </a:graphic>
          </wp:inline>
        </w:drawing>
      </w:r>
    </w:p>
    <w:p w:rsidR="00ED03E4" w:rsidRDefault="00ED03E4" w:rsidP="00ED03E4">
      <w:pPr>
        <w:rPr>
          <w:b/>
        </w:rPr>
      </w:pPr>
    </w:p>
    <w:p w:rsidR="00ED03E4" w:rsidRPr="00433EDB" w:rsidRDefault="00ED03E4" w:rsidP="00ED03E4">
      <w:r w:rsidRPr="00433EDB">
        <w:t xml:space="preserve">3: </w:t>
      </w:r>
      <w:r w:rsidRPr="00433EDB">
        <w:tab/>
        <w:t xml:space="preserve">3.1 Re-charge e Account </w:t>
      </w:r>
    </w:p>
    <w:p w:rsidR="00ED03E4" w:rsidRPr="00433EDB" w:rsidRDefault="00ED03E4" w:rsidP="00ED03E4">
      <w:r w:rsidRPr="00433EDB">
        <w:tab/>
        <w:t xml:space="preserve">3.2 Payment Mode </w:t>
      </w:r>
      <w:r w:rsidRPr="00433EDB">
        <w:sym w:font="Wingdings" w:char="F0E0"/>
      </w:r>
      <w:r w:rsidRPr="00433EDB">
        <w:t xml:space="preserve"> Internet Banking</w:t>
      </w:r>
    </w:p>
    <w:p w:rsidR="00ED03E4" w:rsidRDefault="00ED03E4" w:rsidP="00ED03E4">
      <w:pPr>
        <w:rPr>
          <w:b/>
        </w:rPr>
      </w:pPr>
      <w:r>
        <w:rPr>
          <w:b/>
        </w:rPr>
        <w:tab/>
      </w:r>
      <w:r>
        <w:rPr>
          <w:b/>
        </w:rPr>
        <w:tab/>
      </w:r>
      <w:r>
        <w:rPr>
          <w:b/>
          <w:noProof/>
          <w:lang w:val="en-US"/>
        </w:rPr>
        <w:drawing>
          <wp:inline distT="0" distB="0" distL="0" distR="0" wp14:anchorId="79235E6F" wp14:editId="5CEABB56">
            <wp:extent cx="3095625" cy="11239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95625" cy="1123950"/>
                    </a:xfrm>
                    <a:prstGeom prst="rect">
                      <a:avLst/>
                    </a:prstGeom>
                    <a:noFill/>
                    <a:ln>
                      <a:noFill/>
                    </a:ln>
                  </pic:spPr>
                </pic:pic>
              </a:graphicData>
            </a:graphic>
          </wp:inline>
        </w:drawing>
      </w:r>
    </w:p>
    <w:p w:rsidR="00ED03E4" w:rsidRPr="00433EDB" w:rsidRDefault="00ED03E4" w:rsidP="00ED03E4">
      <w:r>
        <w:rPr>
          <w:b/>
        </w:rPr>
        <w:tab/>
      </w:r>
      <w:r w:rsidRPr="00433EDB">
        <w:t>3.3 Submit (miktar seçimi : bir firma bilgisi için yaklaşık 16 RM yeterli olacağı için bu değer seçilir.)</w:t>
      </w:r>
    </w:p>
    <w:p w:rsidR="00ED03E4" w:rsidRDefault="00ED03E4" w:rsidP="00ED03E4">
      <w:pPr>
        <w:rPr>
          <w:b/>
        </w:rPr>
      </w:pPr>
    </w:p>
    <w:p w:rsidR="00ED03E4" w:rsidRDefault="00ED03E4" w:rsidP="00ED03E4">
      <w:pPr>
        <w:rPr>
          <w:b/>
        </w:rPr>
      </w:pPr>
      <w:r>
        <w:rPr>
          <w:b/>
          <w:noProof/>
          <w:lang w:val="en-US"/>
        </w:rPr>
        <w:drawing>
          <wp:inline distT="0" distB="0" distL="0" distR="0" wp14:anchorId="3421CB8D" wp14:editId="0F8ABCFD">
            <wp:extent cx="4391025" cy="2425659"/>
            <wp:effectExtent l="19050" t="19050" r="9525" b="133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96014" cy="2428415"/>
                    </a:xfrm>
                    <a:prstGeom prst="rect">
                      <a:avLst/>
                    </a:prstGeom>
                    <a:noFill/>
                    <a:ln w="3175">
                      <a:solidFill>
                        <a:schemeClr val="tx1"/>
                      </a:solidFill>
                    </a:ln>
                  </pic:spPr>
                </pic:pic>
              </a:graphicData>
            </a:graphic>
          </wp:inline>
        </w:drawing>
      </w:r>
    </w:p>
    <w:p w:rsidR="00ED03E4" w:rsidRDefault="00ED03E4" w:rsidP="00ED03E4">
      <w:pPr>
        <w:rPr>
          <w:b/>
        </w:rPr>
      </w:pPr>
    </w:p>
    <w:p w:rsidR="00ED03E4" w:rsidRDefault="00ED03E4" w:rsidP="00ED03E4">
      <w:r w:rsidRPr="00433EDB">
        <w:t>4: Secure Online Payment seçeneği ile aşağidaki bilgiler doldurulur ve ödeme yapılır.</w:t>
      </w:r>
    </w:p>
    <w:p w:rsidR="00ED03E4" w:rsidRDefault="00ED03E4" w:rsidP="00ED03E4">
      <w:r w:rsidRPr="00433EDB">
        <w:rPr>
          <w:noProof/>
          <w:lang w:val="en-US"/>
        </w:rPr>
        <w:drawing>
          <wp:anchor distT="0" distB="0" distL="114300" distR="114300" simplePos="0" relativeHeight="251660288" behindDoc="0" locked="0" layoutInCell="1" allowOverlap="1" wp14:anchorId="23D09289" wp14:editId="13926099">
            <wp:simplePos x="0" y="0"/>
            <wp:positionH relativeFrom="column">
              <wp:posOffset>19050</wp:posOffset>
            </wp:positionH>
            <wp:positionV relativeFrom="paragraph">
              <wp:posOffset>43815</wp:posOffset>
            </wp:positionV>
            <wp:extent cx="2038350" cy="3677285"/>
            <wp:effectExtent l="19050" t="19050" r="19050" b="1841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2038350" cy="3677285"/>
                    </a:xfrm>
                    <a:prstGeom prst="rect">
                      <a:avLst/>
                    </a:prstGeom>
                    <a:ln w="3175">
                      <a:solidFill>
                        <a:schemeClr val="tx1"/>
                      </a:solidFill>
                    </a:ln>
                  </pic:spPr>
                </pic:pic>
              </a:graphicData>
            </a:graphic>
            <wp14:sizeRelH relativeFrom="page">
              <wp14:pctWidth>0</wp14:pctWidth>
            </wp14:sizeRelH>
            <wp14:sizeRelV relativeFrom="page">
              <wp14:pctHeight>0</wp14:pctHeight>
            </wp14:sizeRelV>
          </wp:anchor>
        </w:drawing>
      </w:r>
    </w:p>
    <w:p w:rsidR="00ED03E4" w:rsidRDefault="00ED03E4" w:rsidP="00ED03E4"/>
    <w:p w:rsidR="00ED03E4" w:rsidRDefault="00ED03E4" w:rsidP="00ED03E4"/>
    <w:p w:rsidR="00ED03E4" w:rsidRDefault="00ED03E4" w:rsidP="00ED03E4"/>
    <w:p w:rsidR="00ED03E4" w:rsidRDefault="00ED03E4" w:rsidP="00ED03E4"/>
    <w:p w:rsidR="00ED03E4" w:rsidRDefault="00ED03E4" w:rsidP="00ED03E4"/>
    <w:p w:rsidR="00ED03E4" w:rsidRDefault="00ED03E4" w:rsidP="00ED03E4"/>
    <w:p w:rsidR="00ED03E4" w:rsidRPr="00433EDB" w:rsidRDefault="00ED03E4" w:rsidP="00ED03E4"/>
    <w:p w:rsidR="00ED03E4" w:rsidRDefault="00ED03E4" w:rsidP="00E3757E"/>
    <w:p w:rsidR="00ED03E4" w:rsidRDefault="00ED03E4" w:rsidP="00E3757E"/>
    <w:p w:rsidR="00ED03E4" w:rsidRDefault="00ED03E4" w:rsidP="00E3757E"/>
    <w:p w:rsidR="00ED03E4" w:rsidRDefault="00ED03E4" w:rsidP="00E3757E"/>
    <w:p w:rsidR="00ED03E4" w:rsidRDefault="00ED03E4" w:rsidP="00E3757E"/>
    <w:p w:rsidR="00ED03E4" w:rsidRDefault="00ED03E4" w:rsidP="00E3757E"/>
    <w:p w:rsidR="00ED03E4" w:rsidRDefault="00ED03E4" w:rsidP="00E3757E"/>
    <w:p w:rsidR="00ED03E4" w:rsidRDefault="00ED03E4" w:rsidP="00E3757E"/>
    <w:p w:rsidR="00ED03E4" w:rsidRDefault="00ED03E4" w:rsidP="00E3757E"/>
    <w:p w:rsidR="00ED03E4" w:rsidRDefault="00ED03E4" w:rsidP="00E3757E"/>
    <w:p w:rsidR="00ED03E4" w:rsidRDefault="00ED03E4" w:rsidP="00E3757E"/>
    <w:p w:rsidR="00ED03E4" w:rsidRPr="00F32A56" w:rsidRDefault="00ED03E4" w:rsidP="00E3757E"/>
    <w:p w:rsidR="00E3757E" w:rsidRPr="00F32A56" w:rsidRDefault="00E3757E" w:rsidP="00E3757E">
      <w:pPr>
        <w:ind w:firstLine="720"/>
        <w:jc w:val="both"/>
        <w:rPr>
          <w:lang w:eastAsia="tr-TR"/>
        </w:rPr>
      </w:pPr>
      <w:r w:rsidRPr="00F32A56">
        <w:t xml:space="preserve">SSM’den elde edilen bilgiler şirketin Malezya da kurulu olup olmadığı ve şirket ortaklarına ilişkin bilgilerdir. </w:t>
      </w:r>
      <w:r w:rsidRPr="00F32A56">
        <w:rPr>
          <w:lang w:eastAsia="tr-TR"/>
        </w:rPr>
        <w:t>Ancak, şirkete ilişkin bilgiler, anılan kuruluş tarafından belirli bir ücret karşılığında sağlanmaktadır.</w:t>
      </w:r>
    </w:p>
    <w:p w:rsidR="00E3757E" w:rsidRPr="00F32A56" w:rsidRDefault="00E3757E" w:rsidP="00E3757E">
      <w:pPr>
        <w:ind w:firstLine="720"/>
        <w:jc w:val="both"/>
      </w:pPr>
      <w:r w:rsidRPr="00F32A56">
        <w:t xml:space="preserve"> </w:t>
      </w:r>
    </w:p>
    <w:p w:rsidR="00E3757E" w:rsidRPr="00F32A56" w:rsidRDefault="00E3757E" w:rsidP="00E3757E">
      <w:pPr>
        <w:pStyle w:val="BodyText2"/>
        <w:spacing w:line="240" w:lineRule="auto"/>
        <w:ind w:firstLine="720"/>
        <w:jc w:val="both"/>
      </w:pPr>
      <w:r w:rsidRPr="00F32A56">
        <w:t>Bir firmanın kayıtlı olmasının, bu firma ile kurulacak ticari ilişkilerde herhangi bir sorun ile karşılaşılmayacağı anlamına gelmediği</w:t>
      </w:r>
      <w:r w:rsidR="00EA08CA">
        <w:t>nin vurgulanmasında yarar görülmektedir.</w:t>
      </w:r>
      <w:r w:rsidRPr="00F32A56">
        <w:t xml:space="preserve"> Bununla birlikte, kayıt yaptıran (Malezyalı) firmalar ile daha güvenli bir temas kurulmasında ilk araçtır.</w:t>
      </w:r>
    </w:p>
    <w:p w:rsidR="00E3757E" w:rsidRPr="00F32A56" w:rsidRDefault="00E3757E" w:rsidP="00E3757E">
      <w:pPr>
        <w:pStyle w:val="BodyText2"/>
        <w:spacing w:line="240" w:lineRule="auto"/>
        <w:ind w:firstLine="720"/>
      </w:pPr>
    </w:p>
    <w:p w:rsidR="00E3757E" w:rsidRPr="00F32A56" w:rsidRDefault="00E3757E" w:rsidP="00E3757E">
      <w:pPr>
        <w:pStyle w:val="BodyText2"/>
        <w:spacing w:line="240" w:lineRule="auto"/>
        <w:ind w:firstLine="720"/>
        <w:jc w:val="both"/>
      </w:pPr>
      <w:r w:rsidRPr="00F32A56">
        <w:t>Malezyalı firmalar ile hacimli ticari ilişki kurma aşamasına gelen firmalarımızın, Malezya’ya gelerek, ilgili firmayı yerinde ziyaret etmeleri, üretim ve ticaret imkanları hakkında incelemelerde bulunmaları, firma yetkilileri ile doğrudan temas kurmalarında yarar bulunmaktadır.</w:t>
      </w:r>
    </w:p>
    <w:p w:rsidR="00E3757E" w:rsidRPr="00F32A56" w:rsidRDefault="00E3757E" w:rsidP="00E3757E">
      <w:pPr>
        <w:pStyle w:val="BodyText2"/>
        <w:spacing w:line="240" w:lineRule="auto"/>
        <w:ind w:firstLine="720"/>
      </w:pPr>
    </w:p>
    <w:p w:rsidR="00E3757E" w:rsidRPr="00F32A56" w:rsidRDefault="00E3757E" w:rsidP="00E3757E">
      <w:pPr>
        <w:ind w:firstLine="720"/>
        <w:jc w:val="both"/>
      </w:pPr>
      <w:r w:rsidRPr="00F32A56">
        <w:t>Ayrıca</w:t>
      </w:r>
      <w:r w:rsidR="00EA08CA">
        <w:t>, y</w:t>
      </w:r>
      <w:r w:rsidR="0070133E">
        <w:t>apılan araştırmalar sonucu,</w:t>
      </w:r>
      <w:r w:rsidRPr="00F32A56">
        <w:t xml:space="preserve"> internet siteleri üzerinden, büyük çoğunluğu Afrika kökenli olan bazı şahıslar ve sözde şirketler tarafından A4 kağıdı ve Ayçiçek yağı satışına ilişkin olarak gerçek dışı teklifler verildiği tespit edilmiştir. Bu kapsamda, söz</w:t>
      </w:r>
      <w:r w:rsidR="00EA08CA">
        <w:t xml:space="preserve"> </w:t>
      </w:r>
      <w:r w:rsidRPr="00F32A56">
        <w:t xml:space="preserve">konusu gerçek dışı firmaların tekliflerine itibar edilmemesini önemle rica ederiz. Malezya, A4 kağıdı ve ayçiçek yağı konusunda </w:t>
      </w:r>
      <w:r w:rsidRPr="00F32A56">
        <w:rPr>
          <w:b/>
          <w:u w:val="single"/>
        </w:rPr>
        <w:t>net</w:t>
      </w:r>
      <w:r w:rsidRPr="00F32A56">
        <w:rPr>
          <w:u w:val="single"/>
        </w:rPr>
        <w:t xml:space="preserve"> </w:t>
      </w:r>
      <w:r w:rsidRPr="00F32A56">
        <w:rPr>
          <w:b/>
          <w:u w:val="single"/>
        </w:rPr>
        <w:t>ithalatçı</w:t>
      </w:r>
      <w:r w:rsidRPr="00F32A56">
        <w:t xml:space="preserve"> bir ülke konumundadır. Müşavirliğimiz tarafından, A4 kağıdı  konusunda Tayland ve Endonezyalı; ham ayçiçek yağı ithalatı konusunda ise Arjantinli ve Ukraynalı üretici firmalarla irtibata geçilmesi ve bulunan firmaların teyitlerinin muhakkak ilgili Ticaret Müşavirliklerimizden yapılması tavsiye edilmektedir.</w:t>
      </w:r>
    </w:p>
    <w:p w:rsidR="00E3757E" w:rsidRPr="00F32A56" w:rsidRDefault="00E3757E" w:rsidP="00E3757E">
      <w:pPr>
        <w:pStyle w:val="BodyText2"/>
        <w:spacing w:line="240" w:lineRule="auto"/>
        <w:ind w:firstLine="720"/>
        <w:rPr>
          <w:b/>
          <w:u w:val="single"/>
        </w:rPr>
      </w:pPr>
    </w:p>
    <w:p w:rsidR="00E3757E" w:rsidRPr="00F32A56" w:rsidRDefault="00E3757E" w:rsidP="00EA08CA">
      <w:pPr>
        <w:pStyle w:val="BodyText2"/>
        <w:spacing w:line="240" w:lineRule="auto"/>
        <w:ind w:firstLine="720"/>
        <w:jc w:val="both"/>
        <w:rPr>
          <w:b/>
          <w:u w:val="single"/>
        </w:rPr>
      </w:pPr>
      <w:r w:rsidRPr="00F32A56">
        <w:rPr>
          <w:b/>
          <w:u w:val="single"/>
        </w:rPr>
        <w:t>Malezya’ da kayıtlı olmayan firmalardan alacak  tahsilinin nerdeyse olanaksız olacagı unutulmamalıdır.</w:t>
      </w:r>
    </w:p>
    <w:p w:rsidR="00E3757E" w:rsidRPr="00F32A56" w:rsidRDefault="00E3757E" w:rsidP="00E3757E">
      <w:pPr>
        <w:pStyle w:val="BodyText2"/>
        <w:spacing w:line="240" w:lineRule="auto"/>
        <w:ind w:firstLine="720"/>
      </w:pPr>
    </w:p>
    <w:p w:rsidR="00E3757E" w:rsidRPr="00F32A56" w:rsidRDefault="00E3757E" w:rsidP="00E3757E">
      <w:pPr>
        <w:pStyle w:val="BodyText2"/>
        <w:spacing w:line="240" w:lineRule="auto"/>
        <w:ind w:firstLine="720"/>
      </w:pPr>
      <w:r w:rsidRPr="00F32A56">
        <w:t>Gerçek olmayan firmaların ortak yönleri;</w:t>
      </w:r>
    </w:p>
    <w:p w:rsidR="00E3757E" w:rsidRPr="00F32A56" w:rsidRDefault="00E3757E" w:rsidP="00E3757E">
      <w:pPr>
        <w:pStyle w:val="BodyText2"/>
        <w:spacing w:line="240" w:lineRule="auto"/>
        <w:ind w:firstLine="720"/>
      </w:pPr>
    </w:p>
    <w:p w:rsidR="00E3757E" w:rsidRPr="00F32A56" w:rsidRDefault="00E3757E" w:rsidP="00E3757E">
      <w:pPr>
        <w:pStyle w:val="BodyText2"/>
        <w:numPr>
          <w:ilvl w:val="0"/>
          <w:numId w:val="7"/>
        </w:numPr>
        <w:spacing w:line="240" w:lineRule="auto"/>
        <w:jc w:val="both"/>
      </w:pPr>
      <w:r w:rsidRPr="00F32A56">
        <w:t>Alibaba veya benzeri sayfalarda farklı şirket adlarında hizmet göstermeleri,</w:t>
      </w:r>
    </w:p>
    <w:p w:rsidR="00E3757E" w:rsidRPr="00F32A56" w:rsidRDefault="00E3757E" w:rsidP="00E3757E">
      <w:pPr>
        <w:pStyle w:val="BodyText2"/>
        <w:numPr>
          <w:ilvl w:val="0"/>
          <w:numId w:val="7"/>
        </w:numPr>
        <w:spacing w:line="240" w:lineRule="auto"/>
        <w:jc w:val="both"/>
      </w:pPr>
      <w:r w:rsidRPr="00F32A56">
        <w:t>Web sayfalarında kendilerine ait olmayan ürünleri kopyala yapıştır yöntemi ile eklemeleri,</w:t>
      </w:r>
    </w:p>
    <w:p w:rsidR="00E3757E" w:rsidRPr="00F32A56" w:rsidRDefault="00E3757E" w:rsidP="00E3757E">
      <w:pPr>
        <w:pStyle w:val="BodyText2"/>
        <w:numPr>
          <w:ilvl w:val="0"/>
          <w:numId w:val="7"/>
        </w:numPr>
        <w:spacing w:line="240" w:lineRule="auto"/>
        <w:jc w:val="both"/>
      </w:pPr>
      <w:r w:rsidRPr="00F32A56">
        <w:t>Telefon ve Faks olarak cep telefon numaralarını vermeleri {(+60) 12 – 13-</w:t>
      </w:r>
      <w:r w:rsidR="007954CD">
        <w:t>...-</w:t>
      </w:r>
      <w:r w:rsidRPr="00F32A56">
        <w:t xml:space="preserve"> 1</w:t>
      </w:r>
      <w:r w:rsidR="007954CD">
        <w:t>8</w:t>
      </w:r>
      <w:r w:rsidRPr="00F32A56">
        <w:t xml:space="preserve"> ve 19 ile başlayan hatlar}</w:t>
      </w:r>
    </w:p>
    <w:p w:rsidR="00E3757E" w:rsidRPr="00F32A56" w:rsidRDefault="00E3757E" w:rsidP="00E3757E">
      <w:pPr>
        <w:pStyle w:val="BodyText2"/>
        <w:numPr>
          <w:ilvl w:val="0"/>
          <w:numId w:val="7"/>
        </w:numPr>
        <w:spacing w:line="240" w:lineRule="auto"/>
        <w:jc w:val="both"/>
      </w:pPr>
      <w:r w:rsidRPr="00F32A56">
        <w:lastRenderedPageBreak/>
        <w:t>Selangor eyaleti dışında, Malezya’da ulaşılması zor olan yerleri (Sabah, Sarawak eyaletleri gibi) adres olarak seçmeleri ve seçilen yerlerin genelde rezidans alanlarda seçilmesi (google map’tan arama yapılabilir),</w:t>
      </w:r>
    </w:p>
    <w:p w:rsidR="00E3757E" w:rsidRDefault="00E3757E" w:rsidP="00E3757E">
      <w:pPr>
        <w:pStyle w:val="BodyText2"/>
        <w:numPr>
          <w:ilvl w:val="0"/>
          <w:numId w:val="7"/>
        </w:numPr>
        <w:spacing w:line="240" w:lineRule="auto"/>
        <w:jc w:val="both"/>
      </w:pPr>
      <w:r w:rsidRPr="00F32A56">
        <w:t>Ödeme olarak Western Union ya da Labuan’da kayıtlı Offshore bankalarını seçmeleri,</w:t>
      </w:r>
    </w:p>
    <w:p w:rsidR="00EA08CA" w:rsidRPr="00F32A56" w:rsidRDefault="00EA08CA" w:rsidP="00EA08CA">
      <w:pPr>
        <w:pStyle w:val="BodyText2"/>
        <w:spacing w:line="240" w:lineRule="auto"/>
        <w:ind w:left="1080"/>
        <w:jc w:val="both"/>
      </w:pPr>
    </w:p>
    <w:p w:rsidR="00E3757E" w:rsidRPr="00F32A56" w:rsidRDefault="00E3757E" w:rsidP="00E3757E">
      <w:pPr>
        <w:pStyle w:val="BodyText2"/>
        <w:spacing w:line="240" w:lineRule="auto"/>
      </w:pPr>
      <w:r w:rsidRPr="00F32A56">
        <w:t>olarak sıralanabilir.</w:t>
      </w:r>
    </w:p>
    <w:p w:rsidR="00E3757E" w:rsidRPr="00F32A56" w:rsidRDefault="00E3757E" w:rsidP="00E3757E">
      <w:pPr>
        <w:jc w:val="both"/>
      </w:pPr>
    </w:p>
    <w:p w:rsidR="00E3757E" w:rsidRPr="00F32A56" w:rsidRDefault="0073635A" w:rsidP="00E3757E">
      <w:pPr>
        <w:tabs>
          <w:tab w:val="left" w:pos="360"/>
        </w:tabs>
        <w:jc w:val="both"/>
        <w:rPr>
          <w:b/>
        </w:rPr>
      </w:pPr>
      <w:r>
        <w:rPr>
          <w:b/>
        </w:rPr>
        <w:tab/>
      </w:r>
      <w:r>
        <w:rPr>
          <w:b/>
        </w:rPr>
        <w:tab/>
        <w:t>7</w:t>
      </w:r>
      <w:r w:rsidR="00E3757E" w:rsidRPr="00F32A56">
        <w:rPr>
          <w:b/>
        </w:rPr>
        <w:t>. MALEZYA’DA GERÇEKLEŞTİRİLEN FUARLAR</w:t>
      </w:r>
    </w:p>
    <w:p w:rsidR="00E3757E" w:rsidRPr="00F32A56" w:rsidRDefault="00E3757E" w:rsidP="00E3757E">
      <w:pPr>
        <w:tabs>
          <w:tab w:val="left" w:pos="360"/>
        </w:tabs>
        <w:jc w:val="both"/>
        <w:rPr>
          <w:b/>
        </w:rPr>
      </w:pPr>
    </w:p>
    <w:p w:rsidR="003231FF" w:rsidRPr="00B818D6" w:rsidRDefault="003231FF" w:rsidP="003231FF">
      <w:pPr>
        <w:ind w:firstLine="706"/>
        <w:jc w:val="both"/>
        <w:rPr>
          <w:color w:val="000000" w:themeColor="text1"/>
        </w:rPr>
      </w:pPr>
      <w:r w:rsidRPr="00B818D6">
        <w:rPr>
          <w:color w:val="000000" w:themeColor="text1"/>
        </w:rPr>
        <w:t xml:space="preserve">Malezya’da yıl boyu pek çok bölgesel ve uluslararası nitelikte fuarlar gerçekleştirilmekte olup, özellikle bölge ülkelerinden önemli sayıda ziyaretçiye ev sahipliği yapmaktadır. Dolayısıyla, Malezya’da gerçekleştirilen fuarlar Malezya’nın yanı sıra, bölge ülkelerine ihracat imkanı sağlaması açısından da son derece yararlıdır. </w:t>
      </w:r>
    </w:p>
    <w:p w:rsidR="003231FF" w:rsidRPr="00B818D6" w:rsidRDefault="003231FF" w:rsidP="003231FF">
      <w:pPr>
        <w:ind w:firstLine="706"/>
        <w:jc w:val="both"/>
        <w:rPr>
          <w:color w:val="FF0000"/>
        </w:rPr>
      </w:pPr>
    </w:p>
    <w:p w:rsidR="003231FF" w:rsidRPr="00B818D6" w:rsidRDefault="003231FF" w:rsidP="003231FF">
      <w:pPr>
        <w:ind w:firstLine="706"/>
        <w:jc w:val="both"/>
        <w:rPr>
          <w:color w:val="000000" w:themeColor="text1"/>
        </w:rPr>
      </w:pPr>
      <w:r w:rsidRPr="00B818D6">
        <w:rPr>
          <w:color w:val="000000" w:themeColor="text1"/>
        </w:rPr>
        <w:t>2017 yılında Malezya’da gerçekleştirilecek fuarlara ilişkin listeye aşağıdaki linkler aracılığı ile ulaşabilirsiniz.</w:t>
      </w:r>
    </w:p>
    <w:p w:rsidR="003231FF" w:rsidRPr="00B818D6" w:rsidRDefault="003231FF" w:rsidP="003231FF">
      <w:pPr>
        <w:ind w:firstLine="706"/>
        <w:jc w:val="both"/>
        <w:rPr>
          <w:color w:val="000000" w:themeColor="text1"/>
        </w:rPr>
      </w:pPr>
    </w:p>
    <w:p w:rsidR="003231FF" w:rsidRPr="00B818D6" w:rsidRDefault="00AE0C1C" w:rsidP="003231FF">
      <w:pPr>
        <w:numPr>
          <w:ilvl w:val="0"/>
          <w:numId w:val="8"/>
        </w:numPr>
        <w:jc w:val="both"/>
        <w:rPr>
          <w:color w:val="000000" w:themeColor="text1"/>
        </w:rPr>
      </w:pPr>
      <w:hyperlink r:id="rId26" w:history="1">
        <w:r w:rsidR="003231FF" w:rsidRPr="00B818D6">
          <w:rPr>
            <w:rStyle w:val="Hyperlink"/>
            <w:color w:val="000000" w:themeColor="text1"/>
          </w:rPr>
          <w:t>http://www.matrade.gov.my/en/foreign-buyers/trade-events/held-in-malaysia/endorsed-by-matrade</w:t>
        </w:r>
      </w:hyperlink>
    </w:p>
    <w:p w:rsidR="003231FF" w:rsidRPr="00B818D6" w:rsidRDefault="00AE0C1C" w:rsidP="003231FF">
      <w:pPr>
        <w:numPr>
          <w:ilvl w:val="0"/>
          <w:numId w:val="8"/>
        </w:numPr>
        <w:jc w:val="both"/>
        <w:rPr>
          <w:color w:val="000000" w:themeColor="text1"/>
        </w:rPr>
      </w:pPr>
      <w:hyperlink r:id="rId27" w:history="1">
        <w:r w:rsidR="003231FF" w:rsidRPr="00B818D6">
          <w:rPr>
            <w:rStyle w:val="Hyperlink"/>
            <w:color w:val="000000" w:themeColor="text1"/>
          </w:rPr>
          <w:t>http://www.biztradeshows.com/malaysia/kualalumpur/</w:t>
        </w:r>
      </w:hyperlink>
      <w:r w:rsidR="003231FF" w:rsidRPr="00B818D6">
        <w:rPr>
          <w:color w:val="000000" w:themeColor="text1"/>
        </w:rPr>
        <w:t xml:space="preserve"> </w:t>
      </w:r>
    </w:p>
    <w:p w:rsidR="003231FF" w:rsidRPr="00B818D6" w:rsidRDefault="00AE0C1C" w:rsidP="003231FF">
      <w:pPr>
        <w:numPr>
          <w:ilvl w:val="0"/>
          <w:numId w:val="8"/>
        </w:numPr>
        <w:jc w:val="both"/>
        <w:rPr>
          <w:color w:val="000000" w:themeColor="text1"/>
        </w:rPr>
      </w:pPr>
      <w:hyperlink r:id="rId28" w:history="1">
        <w:r w:rsidR="003231FF" w:rsidRPr="00B818D6">
          <w:rPr>
            <w:rStyle w:val="Hyperlink"/>
            <w:color w:val="000000" w:themeColor="text1"/>
          </w:rPr>
          <w:t>http://www.maceos.com.my/index.php</w:t>
        </w:r>
      </w:hyperlink>
      <w:r w:rsidR="003231FF" w:rsidRPr="00B818D6">
        <w:rPr>
          <w:color w:val="000000" w:themeColor="text1"/>
        </w:rPr>
        <w:t xml:space="preserve"> </w:t>
      </w:r>
    </w:p>
    <w:p w:rsidR="003231FF" w:rsidRPr="00B818D6" w:rsidRDefault="00AE0C1C" w:rsidP="003231FF">
      <w:pPr>
        <w:numPr>
          <w:ilvl w:val="0"/>
          <w:numId w:val="8"/>
        </w:numPr>
        <w:jc w:val="both"/>
        <w:rPr>
          <w:color w:val="000000" w:themeColor="text1"/>
        </w:rPr>
      </w:pPr>
      <w:hyperlink r:id="rId29" w:history="1">
        <w:r w:rsidR="003231FF" w:rsidRPr="00B818D6">
          <w:rPr>
            <w:rStyle w:val="Hyperlink"/>
            <w:color w:val="000000" w:themeColor="text1"/>
          </w:rPr>
          <w:t>http://www.exhibition.com.my/</w:t>
        </w:r>
      </w:hyperlink>
      <w:r w:rsidR="003231FF" w:rsidRPr="00B818D6">
        <w:rPr>
          <w:color w:val="000000" w:themeColor="text1"/>
        </w:rPr>
        <w:t xml:space="preserve"> </w:t>
      </w:r>
    </w:p>
    <w:p w:rsidR="003231FF" w:rsidRPr="00B818D6" w:rsidRDefault="003231FF" w:rsidP="003231FF">
      <w:pPr>
        <w:jc w:val="both"/>
        <w:rPr>
          <w:color w:val="FF0000"/>
        </w:rPr>
      </w:pPr>
    </w:p>
    <w:p w:rsidR="003231FF" w:rsidRPr="00B818D6" w:rsidRDefault="003231FF" w:rsidP="003231FF">
      <w:pPr>
        <w:ind w:left="706"/>
        <w:jc w:val="both"/>
        <w:rPr>
          <w:color w:val="000000" w:themeColor="text1"/>
        </w:rPr>
      </w:pPr>
      <w:r w:rsidRPr="00B818D6">
        <w:rPr>
          <w:color w:val="000000" w:themeColor="text1"/>
        </w:rPr>
        <w:t>Fuarlara sektörel olarak bakıldığında;</w:t>
      </w:r>
    </w:p>
    <w:p w:rsidR="003231FF" w:rsidRPr="00B818D6" w:rsidRDefault="003231FF" w:rsidP="003231FF">
      <w:pPr>
        <w:ind w:firstLine="706"/>
        <w:jc w:val="both"/>
        <w:rPr>
          <w:color w:val="FF0000"/>
        </w:rPr>
      </w:pPr>
    </w:p>
    <w:p w:rsidR="003231FF" w:rsidRPr="00B818D6" w:rsidRDefault="003231FF" w:rsidP="003231FF">
      <w:pPr>
        <w:ind w:firstLine="720"/>
        <w:jc w:val="both"/>
        <w:rPr>
          <w:color w:val="000000" w:themeColor="text1"/>
        </w:rPr>
      </w:pPr>
      <w:r w:rsidRPr="00B818D6">
        <w:rPr>
          <w:b/>
          <w:i/>
          <w:color w:val="000000" w:themeColor="text1"/>
        </w:rPr>
        <w:t>Gıda sektöründe</w:t>
      </w:r>
      <w:r w:rsidRPr="00B818D6">
        <w:rPr>
          <w:b/>
          <w:color w:val="000000" w:themeColor="text1"/>
        </w:rPr>
        <w:t>,</w:t>
      </w:r>
      <w:r w:rsidRPr="00B818D6">
        <w:rPr>
          <w:color w:val="000000" w:themeColor="text1"/>
        </w:rPr>
        <w:t xml:space="preserve"> MIHAS helal ürünler fuarı (</w:t>
      </w:r>
      <w:hyperlink r:id="rId30" w:history="1">
        <w:r w:rsidRPr="00B818D6">
          <w:rPr>
            <w:rStyle w:val="Hyperlink"/>
            <w:color w:val="000000" w:themeColor="text1"/>
          </w:rPr>
          <w:t>http://mihas2017.my/</w:t>
        </w:r>
      </w:hyperlink>
      <w:r w:rsidRPr="00B818D6">
        <w:rPr>
          <w:color w:val="000000" w:themeColor="text1"/>
        </w:rPr>
        <w:t>) ve Food and Hotel Malaysia Fuarı FHM (</w:t>
      </w:r>
      <w:hyperlink r:id="rId31" w:history="1">
        <w:r w:rsidRPr="00B818D6">
          <w:rPr>
            <w:rStyle w:val="Hyperlink"/>
            <w:color w:val="000000" w:themeColor="text1"/>
          </w:rPr>
          <w:t>http://www.foodandhotel.com/home/index.php</w:t>
        </w:r>
      </w:hyperlink>
      <w:r w:rsidRPr="00B818D6">
        <w:rPr>
          <w:color w:val="000000" w:themeColor="text1"/>
        </w:rPr>
        <w:t>) ile Malaysia International Food &amp; Beverage Trade Fair (MIFB) (</w:t>
      </w:r>
      <w:hyperlink r:id="rId32" w:history="1">
        <w:r w:rsidRPr="00B818D6">
          <w:rPr>
            <w:rStyle w:val="Hyperlink"/>
            <w:color w:val="000000" w:themeColor="text1"/>
          </w:rPr>
          <w:t>http://mifb.com.my/</w:t>
        </w:r>
      </w:hyperlink>
      <w:r w:rsidRPr="00B818D6">
        <w:rPr>
          <w:color w:val="000000" w:themeColor="text1"/>
        </w:rPr>
        <w:t xml:space="preserve">) en önemli fuarlar olarak ortaya çıkmaktadır. </w:t>
      </w:r>
    </w:p>
    <w:p w:rsidR="003231FF" w:rsidRPr="00B818D6" w:rsidRDefault="003231FF" w:rsidP="003231FF">
      <w:pPr>
        <w:ind w:firstLine="720"/>
        <w:jc w:val="both"/>
        <w:rPr>
          <w:color w:val="FF0000"/>
        </w:rPr>
      </w:pPr>
    </w:p>
    <w:p w:rsidR="003231FF" w:rsidRPr="00B818D6" w:rsidRDefault="003231FF" w:rsidP="003231FF">
      <w:pPr>
        <w:ind w:firstLine="706"/>
        <w:jc w:val="both"/>
        <w:rPr>
          <w:color w:val="000000" w:themeColor="text1"/>
        </w:rPr>
      </w:pPr>
      <w:r w:rsidRPr="00B818D6">
        <w:rPr>
          <w:b/>
          <w:i/>
          <w:color w:val="000000" w:themeColor="text1"/>
        </w:rPr>
        <w:t>Makine ve Metal İşleme</w:t>
      </w:r>
      <w:r w:rsidRPr="00B818D6">
        <w:rPr>
          <w:b/>
          <w:color w:val="000000" w:themeColor="text1"/>
        </w:rPr>
        <w:t xml:space="preserve"> </w:t>
      </w:r>
      <w:r w:rsidRPr="00B818D6">
        <w:rPr>
          <w:b/>
          <w:i/>
          <w:color w:val="000000" w:themeColor="text1"/>
        </w:rPr>
        <w:t>sektörlerinde</w:t>
      </w:r>
      <w:r w:rsidRPr="00B818D6">
        <w:rPr>
          <w:b/>
          <w:color w:val="000000" w:themeColor="text1"/>
        </w:rPr>
        <w:t>,</w:t>
      </w:r>
      <w:r w:rsidRPr="00B818D6">
        <w:rPr>
          <w:color w:val="000000" w:themeColor="text1"/>
        </w:rPr>
        <w:t xml:space="preserve"> METALTECH (</w:t>
      </w:r>
      <w:hyperlink r:id="rId33" w:history="1">
        <w:r w:rsidRPr="00B818D6">
          <w:rPr>
            <w:rStyle w:val="Hyperlink"/>
            <w:color w:val="000000" w:themeColor="text1"/>
          </w:rPr>
          <w:t>https://www.metaltech.com.my/en-GB/</w:t>
        </w:r>
      </w:hyperlink>
      <w:r w:rsidRPr="00B818D6">
        <w:rPr>
          <w:color w:val="000000" w:themeColor="text1"/>
        </w:rPr>
        <w:t>) ve M’sia Pack (</w:t>
      </w:r>
      <w:hyperlink r:id="rId34" w:history="1">
        <w:r w:rsidRPr="00B818D6">
          <w:rPr>
            <w:rStyle w:val="Hyperlink"/>
            <w:color w:val="000000" w:themeColor="text1"/>
          </w:rPr>
          <w:t>http://www.malaysiapack.com.my/</w:t>
        </w:r>
      </w:hyperlink>
      <w:r w:rsidRPr="00B818D6">
        <w:rPr>
          <w:color w:val="000000" w:themeColor="text1"/>
        </w:rPr>
        <w:t>) fuarları öne çıkmaktadır.</w:t>
      </w:r>
    </w:p>
    <w:p w:rsidR="003231FF" w:rsidRPr="00B818D6" w:rsidRDefault="003231FF" w:rsidP="003231FF">
      <w:pPr>
        <w:ind w:firstLine="706"/>
        <w:jc w:val="both"/>
        <w:rPr>
          <w:color w:val="FF0000"/>
        </w:rPr>
      </w:pPr>
    </w:p>
    <w:p w:rsidR="003231FF" w:rsidRPr="00B818D6" w:rsidRDefault="003231FF" w:rsidP="003231FF">
      <w:pPr>
        <w:ind w:firstLine="706"/>
        <w:jc w:val="both"/>
        <w:rPr>
          <w:color w:val="000000" w:themeColor="text1"/>
        </w:rPr>
      </w:pPr>
      <w:r w:rsidRPr="00B818D6">
        <w:rPr>
          <w:b/>
          <w:i/>
          <w:color w:val="000000" w:themeColor="text1"/>
        </w:rPr>
        <w:t>Medikal sektöründe</w:t>
      </w:r>
      <w:r w:rsidRPr="00B818D6">
        <w:rPr>
          <w:color w:val="000000" w:themeColor="text1"/>
        </w:rPr>
        <w:t>, iki yılda bir Nisan ayında Kuala Lumpur'da düzenlenmekte olan Healthcare Fuarı (</w:t>
      </w:r>
      <w:hyperlink r:id="rId35" w:history="1">
        <w:r w:rsidRPr="00B818D6">
          <w:rPr>
            <w:rStyle w:val="Hyperlink"/>
            <w:color w:val="000000" w:themeColor="text1"/>
          </w:rPr>
          <w:t>www.abcex.com</w:t>
        </w:r>
      </w:hyperlink>
      <w:r w:rsidRPr="00B818D6">
        <w:rPr>
          <w:color w:val="000000" w:themeColor="text1"/>
        </w:rPr>
        <w:t>) ve her yıl haziran ayında duzenlenen APHM Ozel Hastahaneler Birligi Fuarı (</w:t>
      </w:r>
      <w:hyperlink r:id="rId36" w:history="1">
        <w:r w:rsidRPr="00B818D6">
          <w:rPr>
            <w:rStyle w:val="Hyperlink"/>
            <w:color w:val="000000" w:themeColor="text1"/>
          </w:rPr>
          <w:t>http://aphmconferences.org/</w:t>
        </w:r>
      </w:hyperlink>
      <w:r w:rsidRPr="00B818D6">
        <w:rPr>
          <w:color w:val="000000" w:themeColor="text1"/>
        </w:rPr>
        <w:t>) önem arzetmektedir.</w:t>
      </w:r>
    </w:p>
    <w:p w:rsidR="003231FF" w:rsidRPr="00B818D6" w:rsidRDefault="003231FF" w:rsidP="003231FF">
      <w:pPr>
        <w:ind w:firstLine="706"/>
        <w:jc w:val="both"/>
        <w:rPr>
          <w:color w:val="FF0000"/>
        </w:rPr>
      </w:pPr>
    </w:p>
    <w:p w:rsidR="003231FF" w:rsidRPr="00B818D6" w:rsidRDefault="003231FF" w:rsidP="003231FF">
      <w:pPr>
        <w:ind w:firstLine="706"/>
        <w:jc w:val="both"/>
        <w:rPr>
          <w:color w:val="000000" w:themeColor="text1"/>
        </w:rPr>
      </w:pPr>
      <w:r w:rsidRPr="00B818D6">
        <w:rPr>
          <w:b/>
          <w:i/>
          <w:color w:val="000000" w:themeColor="text1"/>
        </w:rPr>
        <w:t>İnşaat ve İnşaat Malzemeleri</w:t>
      </w:r>
      <w:r w:rsidRPr="00B818D6">
        <w:rPr>
          <w:color w:val="000000" w:themeColor="text1"/>
        </w:rPr>
        <w:t xml:space="preserve"> sektöründe, ARCHIDEX (</w:t>
      </w:r>
      <w:hyperlink r:id="rId37" w:history="1">
        <w:r w:rsidRPr="00B818D6">
          <w:rPr>
            <w:rStyle w:val="Hyperlink"/>
            <w:color w:val="000000" w:themeColor="text1"/>
          </w:rPr>
          <w:t>http://www.archidex.com.my/</w:t>
        </w:r>
      </w:hyperlink>
      <w:r w:rsidRPr="00B818D6">
        <w:rPr>
          <w:color w:val="000000" w:themeColor="text1"/>
        </w:rPr>
        <w:t>) fuarı öne çıkmaktadır, Ecobuıld Southeast Asıa &amp; Internatıonal Constructıon Week (</w:t>
      </w:r>
      <w:hyperlink r:id="rId38" w:history="1">
        <w:r w:rsidRPr="00B818D6">
          <w:rPr>
            <w:rStyle w:val="Hyperlink"/>
            <w:color w:val="000000" w:themeColor="text1"/>
          </w:rPr>
          <w:t>http://www.ecobuildsea.com/</w:t>
        </w:r>
      </w:hyperlink>
      <w:r w:rsidRPr="00B818D6">
        <w:rPr>
          <w:color w:val="000000" w:themeColor="text1"/>
        </w:rPr>
        <w:t>)</w:t>
      </w:r>
    </w:p>
    <w:p w:rsidR="003231FF" w:rsidRPr="00B818D6" w:rsidRDefault="003231FF" w:rsidP="003231FF">
      <w:pPr>
        <w:ind w:firstLine="706"/>
        <w:jc w:val="both"/>
        <w:rPr>
          <w:color w:val="FF0000"/>
          <w:u w:val="single"/>
        </w:rPr>
      </w:pPr>
    </w:p>
    <w:p w:rsidR="003231FF" w:rsidRPr="00B818D6" w:rsidRDefault="003231FF" w:rsidP="003231FF">
      <w:pPr>
        <w:ind w:firstLine="720"/>
        <w:jc w:val="both"/>
        <w:rPr>
          <w:color w:val="000000" w:themeColor="text1"/>
        </w:rPr>
      </w:pPr>
      <w:r w:rsidRPr="00B818D6">
        <w:rPr>
          <w:b/>
          <w:i/>
          <w:color w:val="000000" w:themeColor="text1"/>
        </w:rPr>
        <w:t>Kozmetik sektöründe,</w:t>
      </w:r>
      <w:r w:rsidRPr="00B818D6">
        <w:rPr>
          <w:color w:val="000000" w:themeColor="text1"/>
        </w:rPr>
        <w:t xml:space="preserve"> Temmuz ayında düzenlenen Cosmobeauteasia Fuarı (</w:t>
      </w:r>
      <w:hyperlink r:id="rId39" w:history="1">
        <w:r w:rsidRPr="00B818D6">
          <w:rPr>
            <w:rStyle w:val="Hyperlink"/>
            <w:color w:val="000000" w:themeColor="text1"/>
          </w:rPr>
          <w:t>http://www.cosmobeauteasia.com/index.php/malaysia</w:t>
        </w:r>
      </w:hyperlink>
      <w:r w:rsidRPr="00B818D6">
        <w:rPr>
          <w:color w:val="000000" w:themeColor="text1"/>
        </w:rPr>
        <w:t>)  ile Ekim ayında düzenlenen Beautyexpo (</w:t>
      </w:r>
      <w:hyperlink r:id="rId40" w:history="1">
        <w:r w:rsidRPr="00B818D6">
          <w:rPr>
            <w:rStyle w:val="Hyperlink"/>
            <w:color w:val="000000" w:themeColor="text1"/>
          </w:rPr>
          <w:t>http://www.beautyexpo.com.my/</w:t>
        </w:r>
      </w:hyperlink>
      <w:r w:rsidRPr="00B818D6">
        <w:rPr>
          <w:color w:val="000000" w:themeColor="text1"/>
        </w:rPr>
        <w:t>) en önemlileridir, Beauty Professional Malaysia (</w:t>
      </w:r>
      <w:hyperlink r:id="rId41" w:history="1">
        <w:r w:rsidRPr="00B818D6">
          <w:rPr>
            <w:rStyle w:val="Hyperlink"/>
            <w:color w:val="000000" w:themeColor="text1"/>
          </w:rPr>
          <w:t>http://www.beautyprofessional.com.my/index.asp</w:t>
        </w:r>
      </w:hyperlink>
      <w:r w:rsidRPr="00B818D6">
        <w:rPr>
          <w:color w:val="000000" w:themeColor="text1"/>
        </w:rPr>
        <w:t>), International Beauty Expo (</w:t>
      </w:r>
      <w:hyperlink r:id="rId42" w:history="1">
        <w:r w:rsidRPr="00B818D6">
          <w:rPr>
            <w:rStyle w:val="Hyperlink"/>
            <w:color w:val="000000" w:themeColor="text1"/>
          </w:rPr>
          <w:t>http://www.ibe.my/</w:t>
        </w:r>
      </w:hyperlink>
      <w:r w:rsidRPr="00B818D6">
        <w:rPr>
          <w:color w:val="000000" w:themeColor="text1"/>
        </w:rPr>
        <w:t xml:space="preserve">) </w:t>
      </w:r>
    </w:p>
    <w:p w:rsidR="003231FF" w:rsidRPr="00B818D6" w:rsidRDefault="003231FF" w:rsidP="003231FF">
      <w:pPr>
        <w:ind w:firstLine="720"/>
        <w:jc w:val="both"/>
        <w:rPr>
          <w:color w:val="FF0000"/>
        </w:rPr>
      </w:pPr>
    </w:p>
    <w:p w:rsidR="003231FF" w:rsidRPr="00B818D6" w:rsidRDefault="003231FF" w:rsidP="003231FF">
      <w:pPr>
        <w:ind w:firstLine="720"/>
        <w:jc w:val="both"/>
        <w:rPr>
          <w:color w:val="000000" w:themeColor="text1"/>
        </w:rPr>
      </w:pPr>
      <w:r w:rsidRPr="00B818D6">
        <w:rPr>
          <w:b/>
          <w:i/>
          <w:color w:val="000000" w:themeColor="text1"/>
        </w:rPr>
        <w:lastRenderedPageBreak/>
        <w:t>Yenilenebilir ve Yeşil Teknoloji sektöründe</w:t>
      </w:r>
      <w:r w:rsidRPr="00B818D6">
        <w:rPr>
          <w:color w:val="000000" w:themeColor="text1"/>
        </w:rPr>
        <w:t xml:space="preserve"> ise IGEM (</w:t>
      </w:r>
      <w:hyperlink r:id="rId43" w:history="1">
        <w:r w:rsidRPr="00B818D6">
          <w:rPr>
            <w:rStyle w:val="Hyperlink"/>
            <w:color w:val="000000" w:themeColor="text1"/>
          </w:rPr>
          <w:t>http://www.igem.my/home/index.php</w:t>
        </w:r>
      </w:hyperlink>
      <w:r w:rsidRPr="00B818D6">
        <w:rPr>
          <w:color w:val="000000" w:themeColor="text1"/>
        </w:rPr>
        <w:t>) fuarı önem arzetmektedir, Electric, Power &amp; Renewable Energy Malaysia (</w:t>
      </w:r>
      <w:hyperlink r:id="rId44" w:history="1">
        <w:r w:rsidRPr="00B818D6">
          <w:rPr>
            <w:rStyle w:val="Hyperlink"/>
            <w:color w:val="000000" w:themeColor="text1"/>
          </w:rPr>
          <w:t>http://www.epremalaysia.com/home/index.php</w:t>
        </w:r>
      </w:hyperlink>
      <w:r w:rsidRPr="00B818D6">
        <w:rPr>
          <w:color w:val="000000" w:themeColor="text1"/>
        </w:rPr>
        <w:t>)</w:t>
      </w:r>
    </w:p>
    <w:p w:rsidR="003231FF" w:rsidRPr="00B818D6" w:rsidRDefault="003231FF" w:rsidP="003231FF">
      <w:pPr>
        <w:jc w:val="both"/>
        <w:rPr>
          <w:color w:val="FF0000"/>
        </w:rPr>
      </w:pPr>
    </w:p>
    <w:p w:rsidR="003231FF" w:rsidRPr="00B818D6" w:rsidRDefault="003231FF" w:rsidP="003231FF">
      <w:pPr>
        <w:ind w:firstLine="720"/>
        <w:rPr>
          <w:rStyle w:val="Hyperlink"/>
          <w:color w:val="000000" w:themeColor="text1"/>
        </w:rPr>
      </w:pPr>
      <w:r w:rsidRPr="00B818D6">
        <w:rPr>
          <w:b/>
          <w:i/>
          <w:color w:val="000000" w:themeColor="text1"/>
        </w:rPr>
        <w:t>Otomotiv sektöründe</w:t>
      </w:r>
      <w:r w:rsidRPr="00B818D6">
        <w:rPr>
          <w:color w:val="000000" w:themeColor="text1"/>
        </w:rPr>
        <w:t xml:space="preserve"> Auto Mechanika Malaysia önem arzetmektedir. (</w:t>
      </w:r>
      <w:hyperlink r:id="rId45" w:history="1">
        <w:r w:rsidRPr="00B818D6">
          <w:rPr>
            <w:rStyle w:val="Hyperlink"/>
            <w:color w:val="000000" w:themeColor="text1"/>
          </w:rPr>
          <w:t>http://www.messefrankfurt.com.hk/fair_homepage.aspx?fair_id=12&amp;exhibition_id=12</w:t>
        </w:r>
      </w:hyperlink>
    </w:p>
    <w:p w:rsidR="003231FF" w:rsidRPr="00B818D6" w:rsidRDefault="003231FF" w:rsidP="003231FF">
      <w:pPr>
        <w:ind w:firstLine="720"/>
        <w:jc w:val="both"/>
        <w:rPr>
          <w:color w:val="FF0000"/>
        </w:rPr>
      </w:pPr>
    </w:p>
    <w:p w:rsidR="003231FF" w:rsidRPr="00B818D6" w:rsidRDefault="003231FF" w:rsidP="003231FF">
      <w:pPr>
        <w:jc w:val="both"/>
        <w:rPr>
          <w:color w:val="FF0000"/>
        </w:rPr>
      </w:pPr>
    </w:p>
    <w:p w:rsidR="003231FF" w:rsidRPr="00B818D6" w:rsidRDefault="003231FF" w:rsidP="003231FF">
      <w:pPr>
        <w:ind w:firstLine="720"/>
        <w:jc w:val="both"/>
        <w:rPr>
          <w:color w:val="000000" w:themeColor="text1"/>
        </w:rPr>
      </w:pPr>
      <w:r w:rsidRPr="00B818D6">
        <w:rPr>
          <w:color w:val="000000" w:themeColor="text1"/>
        </w:rPr>
        <w:t>Ayrıca, Ekonomi Bakanlığı, yurt dışındaki bazı fuarlarla ilgili olarak, milli düzeyde veya bireysel katılım gösteren Türk firmalarına devlet desteği sağlanmaktadır. Desteklenen fuarlara ilişkin bilgilere aşağıdaki link yardımı ile ulaşabilirsiniz.</w:t>
      </w:r>
    </w:p>
    <w:p w:rsidR="003231FF" w:rsidRPr="00B818D6" w:rsidRDefault="003231FF" w:rsidP="003231FF">
      <w:pPr>
        <w:ind w:firstLine="720"/>
        <w:jc w:val="both"/>
        <w:rPr>
          <w:color w:val="000000" w:themeColor="text1"/>
        </w:rPr>
      </w:pPr>
    </w:p>
    <w:p w:rsidR="003231FF" w:rsidRPr="00B818D6" w:rsidRDefault="00AE0C1C" w:rsidP="003231FF">
      <w:pPr>
        <w:ind w:firstLine="706"/>
        <w:jc w:val="both"/>
        <w:rPr>
          <w:rStyle w:val="Hyperlink"/>
          <w:color w:val="000000" w:themeColor="text1"/>
        </w:rPr>
      </w:pPr>
      <w:hyperlink r:id="rId46" w:history="1">
        <w:r w:rsidR="003231FF" w:rsidRPr="00B818D6">
          <w:rPr>
            <w:rStyle w:val="Hyperlink"/>
            <w:color w:val="000000" w:themeColor="text1"/>
          </w:rPr>
          <w:t>http://www.ekonomi.gov.tr/</w:t>
        </w:r>
      </w:hyperlink>
    </w:p>
    <w:p w:rsidR="008F1706" w:rsidRPr="00F32A56" w:rsidRDefault="008F1706" w:rsidP="00E3757E">
      <w:pPr>
        <w:ind w:firstLine="706"/>
        <w:jc w:val="both"/>
      </w:pPr>
    </w:p>
    <w:p w:rsidR="00E3757E" w:rsidRPr="00F32A56" w:rsidRDefault="0073635A" w:rsidP="0073635A">
      <w:pPr>
        <w:ind w:firstLine="706"/>
        <w:jc w:val="both"/>
        <w:rPr>
          <w:b/>
        </w:rPr>
      </w:pPr>
      <w:r>
        <w:rPr>
          <w:b/>
        </w:rPr>
        <w:t>8</w:t>
      </w:r>
      <w:r w:rsidR="00E3757E" w:rsidRPr="00F32A56">
        <w:rPr>
          <w:b/>
        </w:rPr>
        <w:t>. ÖDEME ŞEKİLLERİ ve MALEZYA’DA YERLEŞİK BANKALAR</w:t>
      </w:r>
    </w:p>
    <w:p w:rsidR="00E3757E" w:rsidRPr="00F32A56" w:rsidRDefault="00E3757E" w:rsidP="00E3757E">
      <w:pPr>
        <w:jc w:val="both"/>
        <w:rPr>
          <w:b/>
        </w:rPr>
      </w:pPr>
    </w:p>
    <w:p w:rsidR="003231FF" w:rsidRPr="00B818D6" w:rsidRDefault="003231FF" w:rsidP="003231FF">
      <w:pPr>
        <w:ind w:firstLine="720"/>
        <w:jc w:val="both"/>
        <w:rPr>
          <w:rFonts w:eastAsia="Times New Roman"/>
          <w:color w:val="000000" w:themeColor="text1"/>
        </w:rPr>
      </w:pPr>
      <w:r w:rsidRPr="00B818D6">
        <w:rPr>
          <w:rFonts w:eastAsia="Times New Roman"/>
          <w:color w:val="000000" w:themeColor="text1"/>
        </w:rPr>
        <w:t xml:space="preserve">Malezya’daki firmalardan ürün ithalatı esnasında </w:t>
      </w:r>
      <w:r w:rsidRPr="00B818D6">
        <w:rPr>
          <w:rFonts w:eastAsia="Times New Roman"/>
          <w:b/>
          <w:color w:val="000000" w:themeColor="text1"/>
        </w:rPr>
        <w:t>Akreditif</w:t>
      </w:r>
      <w:r w:rsidRPr="00B818D6">
        <w:rPr>
          <w:rFonts w:eastAsia="Times New Roman"/>
          <w:color w:val="000000" w:themeColor="text1"/>
        </w:rPr>
        <w:t xml:space="preserve"> ile ödeme yolunu ve anlaşmaların detaylı ve yazılı olması adet zorunluluk şekline mütalaa edilmelidir.</w:t>
      </w:r>
    </w:p>
    <w:p w:rsidR="003231FF" w:rsidRPr="00B818D6" w:rsidRDefault="003231FF" w:rsidP="003231FF">
      <w:pPr>
        <w:ind w:firstLine="720"/>
        <w:jc w:val="both"/>
        <w:rPr>
          <w:rFonts w:eastAsia="Times New Roman"/>
          <w:color w:val="000000" w:themeColor="text1"/>
        </w:rPr>
      </w:pPr>
    </w:p>
    <w:p w:rsidR="003231FF" w:rsidRPr="00B818D6" w:rsidRDefault="003231FF" w:rsidP="003231FF">
      <w:pPr>
        <w:pStyle w:val="BodyText2"/>
        <w:spacing w:line="240" w:lineRule="auto"/>
        <w:ind w:firstLine="720"/>
        <w:jc w:val="both"/>
        <w:rPr>
          <w:color w:val="000000" w:themeColor="text1"/>
        </w:rPr>
      </w:pPr>
      <w:r w:rsidRPr="00B818D6">
        <w:rPr>
          <w:color w:val="000000" w:themeColor="text1"/>
        </w:rPr>
        <w:t xml:space="preserve">Ülkemiz ile Malezya arasındaki ticari ilişkilerin sürekli olarak gelişmesine paralel olarak, ticari ilişkilerin doğası gereği, iki ülke firmaları arasında zaman zaman sorun çıkabilmektedir. Temel olarak dostane görüşmeler ile çözümlenmesi gereken bahse konu sorunlar, gerekli anlaşmanın sağlanamaması durumunda, firmalar arasında sonuçlandırılan sözleşmede yer alan hususlar dahilinde, tahkim ve/veya ilgili hukuk kuralları çerçevesinde sonuçlandırılmaktadır. </w:t>
      </w:r>
    </w:p>
    <w:p w:rsidR="003231FF" w:rsidRPr="00B818D6" w:rsidRDefault="003231FF" w:rsidP="003231FF">
      <w:pPr>
        <w:pStyle w:val="BodyText2"/>
        <w:spacing w:line="240" w:lineRule="auto"/>
        <w:ind w:firstLine="720"/>
        <w:rPr>
          <w:color w:val="FF0000"/>
        </w:rPr>
      </w:pPr>
    </w:p>
    <w:p w:rsidR="003231FF" w:rsidRPr="00B818D6" w:rsidRDefault="003231FF" w:rsidP="003231FF">
      <w:pPr>
        <w:pStyle w:val="BodyText2"/>
        <w:spacing w:line="240" w:lineRule="auto"/>
        <w:ind w:firstLine="720"/>
        <w:jc w:val="both"/>
        <w:rPr>
          <w:color w:val="000000" w:themeColor="text1"/>
        </w:rPr>
      </w:pPr>
      <w:r w:rsidRPr="00B818D6">
        <w:rPr>
          <w:color w:val="000000" w:themeColor="text1"/>
        </w:rPr>
        <w:t>Firmanın üretim ve ticaret imkanlarına ilişkin yapılan incelemeler sonrasında, ticari ilişki kurulmasının son aşamasında, firma ile mutlaka tüm hususları (ürün özellikleri, belgelendirme, ödeme ve teslim şekilleri, tahkim müessesi vb.) açıklıkla içeren bir sözleşme imzalanması gerekmektedir. Bahse konu sözleşmenin, daha sonraki ihtiyaç duyulabilecek işlemlerde kullanılması amacıyla, Ticaret Odası, Noter veya Konsolosluk onayının tamamlanması da yararlı olabilecektir.</w:t>
      </w:r>
    </w:p>
    <w:p w:rsidR="003231FF" w:rsidRPr="00B818D6" w:rsidRDefault="003231FF" w:rsidP="003231FF">
      <w:pPr>
        <w:pStyle w:val="BodyText2"/>
        <w:spacing w:line="240" w:lineRule="auto"/>
        <w:ind w:firstLine="720"/>
        <w:rPr>
          <w:color w:val="FF0000"/>
        </w:rPr>
      </w:pPr>
    </w:p>
    <w:p w:rsidR="003231FF" w:rsidRPr="00B818D6" w:rsidRDefault="003231FF" w:rsidP="003231FF">
      <w:pPr>
        <w:pStyle w:val="BodyText2"/>
        <w:spacing w:line="240" w:lineRule="auto"/>
        <w:ind w:firstLine="720"/>
        <w:jc w:val="both"/>
        <w:rPr>
          <w:color w:val="000000" w:themeColor="text1"/>
        </w:rPr>
      </w:pPr>
      <w:r w:rsidRPr="00B818D6">
        <w:rPr>
          <w:color w:val="000000" w:themeColor="text1"/>
        </w:rPr>
        <w:t>Ticari ilişkinin kurulması sonrasında, firmamız açısından önemli olan zamanlarda, üretim sürecinin ve bilahare, sevkiyat sürecinin doğrudan veya bir gözetim şirketi vasıtasıyla izlenmesi, bu hususlarda oluşabilecek sorunların önceden bertaraf edilmesi açısından gerekli görülmektedir.</w:t>
      </w:r>
    </w:p>
    <w:p w:rsidR="003231FF" w:rsidRPr="00B818D6" w:rsidRDefault="003231FF" w:rsidP="003231FF">
      <w:pPr>
        <w:pStyle w:val="ListParagraph"/>
        <w:tabs>
          <w:tab w:val="left" w:pos="360"/>
        </w:tabs>
        <w:spacing w:after="0" w:line="240" w:lineRule="auto"/>
        <w:ind w:left="0"/>
        <w:jc w:val="both"/>
        <w:rPr>
          <w:rFonts w:eastAsia="SimSun"/>
          <w:color w:val="000000" w:themeColor="text1"/>
          <w:lang w:val="tr-TR" w:eastAsia="tr-TR"/>
        </w:rPr>
      </w:pPr>
    </w:p>
    <w:p w:rsidR="003231FF" w:rsidRPr="00B818D6" w:rsidRDefault="003231FF" w:rsidP="003231FF">
      <w:pPr>
        <w:pStyle w:val="ListParagraph"/>
        <w:tabs>
          <w:tab w:val="left" w:pos="360"/>
        </w:tabs>
        <w:spacing w:after="0" w:line="240" w:lineRule="auto"/>
        <w:ind w:left="0"/>
        <w:jc w:val="both"/>
        <w:rPr>
          <w:color w:val="000000" w:themeColor="text1"/>
          <w:lang w:val="tr-TR" w:eastAsia="zh-CN"/>
        </w:rPr>
      </w:pPr>
      <w:r w:rsidRPr="00B818D6">
        <w:rPr>
          <w:rFonts w:eastAsia="SimSun"/>
          <w:color w:val="FF0000"/>
          <w:lang w:val="tr-TR" w:eastAsia="tr-TR"/>
        </w:rPr>
        <w:tab/>
      </w:r>
      <w:r w:rsidRPr="00B818D6">
        <w:rPr>
          <w:rFonts w:eastAsia="SimSun"/>
          <w:color w:val="FF0000"/>
          <w:lang w:val="tr-TR" w:eastAsia="tr-TR"/>
        </w:rPr>
        <w:tab/>
      </w:r>
      <w:r w:rsidRPr="00B818D6">
        <w:rPr>
          <w:rFonts w:eastAsia="SimSun"/>
          <w:color w:val="000000" w:themeColor="text1"/>
          <w:lang w:val="tr-TR" w:eastAsia="tr-TR"/>
        </w:rPr>
        <w:t xml:space="preserve">Ayrıca, </w:t>
      </w:r>
      <w:r w:rsidRPr="00B818D6">
        <w:rPr>
          <w:color w:val="000000" w:themeColor="text1"/>
          <w:lang w:val="tr-TR" w:eastAsia="zh-CN"/>
        </w:rPr>
        <w:t xml:space="preserve">ithalat işlemi sırasında </w:t>
      </w:r>
      <w:r w:rsidRPr="00B818D6">
        <w:rPr>
          <w:b/>
          <w:color w:val="000000" w:themeColor="text1"/>
          <w:lang w:val="tr-TR" w:eastAsia="zh-CN"/>
        </w:rPr>
        <w:t>yüksek oranda veya meblağda ön ödemede bulunulmaması</w:t>
      </w:r>
      <w:r w:rsidRPr="00B818D6">
        <w:rPr>
          <w:color w:val="000000" w:themeColor="text1"/>
          <w:u w:val="single"/>
          <w:lang w:val="tr-TR" w:eastAsia="zh-CN"/>
        </w:rPr>
        <w:t>,</w:t>
      </w:r>
      <w:r w:rsidRPr="00B818D6">
        <w:rPr>
          <w:color w:val="000000" w:themeColor="text1"/>
          <w:lang w:val="tr-TR" w:eastAsia="zh-CN"/>
        </w:rPr>
        <w:t xml:space="preserve"> Malezya’daki kambiyo rejimi çerçevesinde sözleşmenin mutlaka Malezya’da imzalanması yönündeki bilgilere itibar edilmemesi, imzalanan sözleşmenin noterden tasdikinin zorunlu olduğu ve bu oranında % 5-10 civarında olduğu yönündeki bilgilere itibar edilmemesinde yarar bulunmaktadır.</w:t>
      </w:r>
    </w:p>
    <w:p w:rsidR="003231FF" w:rsidRPr="00B818D6" w:rsidRDefault="003231FF" w:rsidP="003231FF">
      <w:pPr>
        <w:pStyle w:val="ListParagraph"/>
        <w:tabs>
          <w:tab w:val="left" w:pos="360"/>
        </w:tabs>
        <w:spacing w:after="0" w:line="240" w:lineRule="auto"/>
        <w:ind w:left="0"/>
        <w:jc w:val="both"/>
        <w:rPr>
          <w:color w:val="FF0000"/>
          <w:lang w:val="tr-TR" w:eastAsia="zh-CN"/>
        </w:rPr>
      </w:pPr>
    </w:p>
    <w:p w:rsidR="003231FF" w:rsidRPr="00B818D6" w:rsidRDefault="003231FF" w:rsidP="003231FF">
      <w:pPr>
        <w:pStyle w:val="ListParagraph"/>
        <w:tabs>
          <w:tab w:val="left" w:pos="360"/>
        </w:tabs>
        <w:spacing w:after="0" w:line="240" w:lineRule="auto"/>
        <w:ind w:left="0"/>
        <w:jc w:val="both"/>
        <w:rPr>
          <w:color w:val="000000" w:themeColor="text1"/>
          <w:lang w:val="tr-TR" w:eastAsia="zh-CN"/>
        </w:rPr>
      </w:pPr>
      <w:r w:rsidRPr="00B818D6">
        <w:rPr>
          <w:color w:val="FF0000"/>
          <w:lang w:val="tr-TR" w:eastAsia="zh-CN"/>
        </w:rPr>
        <w:tab/>
      </w:r>
      <w:r w:rsidRPr="00B818D6">
        <w:rPr>
          <w:color w:val="FF0000"/>
          <w:lang w:val="tr-TR" w:eastAsia="zh-CN"/>
        </w:rPr>
        <w:tab/>
      </w:r>
      <w:r w:rsidRPr="00B818D6">
        <w:rPr>
          <w:color w:val="000000" w:themeColor="text1"/>
          <w:lang w:val="tr-TR" w:eastAsia="zh-CN"/>
        </w:rPr>
        <w:t xml:space="preserve">Sözleşmelerin yerel ticaret odalarından ve/veya Türk Büyükelçilikleri veya Konsolosluklarından onaylatılabileceği ve firma yetkilisi olarak yazışmalar yürüten kişinin ticari işlemlerde yetkili olduğunun teyidinin sağlanmasının önemli olduğu </w:t>
      </w:r>
      <w:r w:rsidRPr="00B818D6">
        <w:rPr>
          <w:color w:val="000000" w:themeColor="text1"/>
          <w:u w:val="single"/>
          <w:lang w:val="tr-TR" w:eastAsia="zh-CN"/>
        </w:rPr>
        <w:t>unutulmamalıdır.</w:t>
      </w:r>
    </w:p>
    <w:p w:rsidR="003231FF" w:rsidRPr="00B818D6" w:rsidRDefault="003231FF" w:rsidP="003231FF">
      <w:pPr>
        <w:ind w:firstLine="720"/>
        <w:jc w:val="both"/>
        <w:rPr>
          <w:rFonts w:eastAsia="Times New Roman"/>
          <w:color w:val="FF0000"/>
        </w:rPr>
      </w:pPr>
    </w:p>
    <w:p w:rsidR="003231FF" w:rsidRPr="00B818D6" w:rsidRDefault="003231FF" w:rsidP="003231FF">
      <w:pPr>
        <w:ind w:firstLine="720"/>
        <w:jc w:val="both"/>
        <w:rPr>
          <w:rFonts w:eastAsia="Times New Roman"/>
          <w:color w:val="000000" w:themeColor="text1"/>
        </w:rPr>
      </w:pPr>
      <w:r w:rsidRPr="00B818D6">
        <w:rPr>
          <w:rFonts w:eastAsia="Times New Roman"/>
          <w:color w:val="000000" w:themeColor="text1"/>
        </w:rPr>
        <w:t>Diğer taraftan, Malezya’da yerleşik olarak faaliyet gösteren bankalara ilişkin detaylı bilgilere aşağıdaki linkler yardımı ile ulaşabilirsiniz:</w:t>
      </w:r>
    </w:p>
    <w:p w:rsidR="003231FF" w:rsidRPr="00B818D6" w:rsidRDefault="003231FF" w:rsidP="003231FF">
      <w:pPr>
        <w:ind w:firstLine="720"/>
        <w:jc w:val="both"/>
        <w:rPr>
          <w:rFonts w:eastAsia="Times New Roman"/>
          <w:color w:val="FF0000"/>
        </w:rPr>
      </w:pPr>
    </w:p>
    <w:p w:rsidR="003231FF" w:rsidRPr="00B818D6" w:rsidRDefault="003231FF" w:rsidP="003231FF">
      <w:pPr>
        <w:ind w:firstLine="720"/>
        <w:jc w:val="both"/>
        <w:rPr>
          <w:color w:val="000000" w:themeColor="text1"/>
        </w:rPr>
      </w:pPr>
      <w:r w:rsidRPr="00B818D6">
        <w:rPr>
          <w:color w:val="000000" w:themeColor="text1"/>
        </w:rPr>
        <w:t xml:space="preserve">- Merkez Bankası: </w:t>
      </w:r>
      <w:hyperlink r:id="rId47" w:history="1">
        <w:r w:rsidRPr="00B818D6">
          <w:rPr>
            <w:rStyle w:val="Hyperlink"/>
            <w:color w:val="000000" w:themeColor="text1"/>
          </w:rPr>
          <w:t>http://www.bnm.gov.my/index.php</w:t>
        </w:r>
      </w:hyperlink>
      <w:r w:rsidRPr="00B818D6">
        <w:rPr>
          <w:color w:val="000000" w:themeColor="text1"/>
        </w:rPr>
        <w:t xml:space="preserve">  </w:t>
      </w:r>
    </w:p>
    <w:p w:rsidR="003231FF" w:rsidRPr="00B818D6" w:rsidRDefault="003231FF" w:rsidP="003231FF">
      <w:pPr>
        <w:ind w:firstLine="720"/>
        <w:jc w:val="both"/>
        <w:rPr>
          <w:color w:val="000000" w:themeColor="text1"/>
        </w:rPr>
      </w:pPr>
      <w:r w:rsidRPr="00B818D6">
        <w:rPr>
          <w:color w:val="000000" w:themeColor="text1"/>
        </w:rPr>
        <w:t xml:space="preserve">- Bankacılar Birliği: </w:t>
      </w:r>
      <w:hyperlink r:id="rId48" w:history="1">
        <w:r w:rsidRPr="00B818D6">
          <w:rPr>
            <w:rStyle w:val="Hyperlink"/>
            <w:color w:val="000000" w:themeColor="text1"/>
          </w:rPr>
          <w:t>http://www.abm.org.my</w:t>
        </w:r>
      </w:hyperlink>
      <w:r w:rsidRPr="00B818D6">
        <w:rPr>
          <w:color w:val="000000" w:themeColor="text1"/>
        </w:rPr>
        <w:t xml:space="preserve"> </w:t>
      </w:r>
    </w:p>
    <w:p w:rsidR="003231FF" w:rsidRPr="00B818D6" w:rsidRDefault="003231FF" w:rsidP="003231FF">
      <w:pPr>
        <w:pStyle w:val="Heading1"/>
        <w:spacing w:before="0"/>
        <w:ind w:firstLine="708"/>
        <w:jc w:val="both"/>
        <w:rPr>
          <w:rFonts w:ascii="Times New Roman" w:hAnsi="Times New Roman" w:cs="Times New Roman"/>
          <w:b/>
          <w:color w:val="000000" w:themeColor="text1"/>
          <w:sz w:val="24"/>
          <w:szCs w:val="24"/>
        </w:rPr>
      </w:pPr>
    </w:p>
    <w:p w:rsidR="000C2375" w:rsidRPr="00F32A56" w:rsidRDefault="0073635A" w:rsidP="0073635A">
      <w:pPr>
        <w:pStyle w:val="Heading1"/>
        <w:spacing w:before="0"/>
        <w:ind w:firstLine="708"/>
        <w:jc w:val="both"/>
        <w:rPr>
          <w:rFonts w:ascii="Times New Roman" w:hAnsi="Times New Roman" w:cs="Times New Roman"/>
          <w:b/>
          <w:color w:val="000000" w:themeColor="text1"/>
          <w:sz w:val="24"/>
          <w:szCs w:val="24"/>
        </w:rPr>
      </w:pPr>
      <w:bookmarkStart w:id="16" w:name="_Toc317537467"/>
      <w:bookmarkStart w:id="17" w:name="_Toc317594893"/>
      <w:bookmarkStart w:id="18" w:name="_Toc317595090"/>
      <w:bookmarkStart w:id="19" w:name="_Toc384129997"/>
      <w:r>
        <w:rPr>
          <w:rFonts w:ascii="Times New Roman" w:hAnsi="Times New Roman" w:cs="Times New Roman"/>
          <w:b/>
          <w:color w:val="000000" w:themeColor="text1"/>
          <w:sz w:val="24"/>
          <w:szCs w:val="24"/>
        </w:rPr>
        <w:t>9</w:t>
      </w:r>
      <w:r w:rsidR="000C2375" w:rsidRPr="00F32A56">
        <w:rPr>
          <w:rFonts w:ascii="Times New Roman" w:hAnsi="Times New Roman" w:cs="Times New Roman"/>
          <w:b/>
          <w:color w:val="000000" w:themeColor="text1"/>
          <w:sz w:val="24"/>
          <w:szCs w:val="24"/>
        </w:rPr>
        <w:t>. İŞADAMLARINA İPUÇLARI</w:t>
      </w:r>
      <w:bookmarkEnd w:id="16"/>
      <w:bookmarkEnd w:id="17"/>
      <w:bookmarkEnd w:id="18"/>
      <w:bookmarkEnd w:id="19"/>
    </w:p>
    <w:p w:rsidR="00436ACB" w:rsidRPr="00F32A56" w:rsidRDefault="00436ACB" w:rsidP="000C2375">
      <w:pPr>
        <w:pStyle w:val="Heading2"/>
        <w:spacing w:before="0"/>
        <w:jc w:val="both"/>
        <w:rPr>
          <w:szCs w:val="24"/>
        </w:rPr>
      </w:pPr>
      <w:bookmarkStart w:id="20" w:name="_Toc231294401"/>
      <w:bookmarkStart w:id="21" w:name="_Toc231294721"/>
      <w:bookmarkStart w:id="22" w:name="_Toc231314460"/>
      <w:bookmarkStart w:id="23" w:name="_Toc231314924"/>
      <w:bookmarkStart w:id="24" w:name="_Toc231315392"/>
      <w:bookmarkStart w:id="25" w:name="_Toc234059482"/>
      <w:bookmarkStart w:id="26" w:name="_Toc234059655"/>
      <w:bookmarkStart w:id="27" w:name="_Toc250396343"/>
      <w:bookmarkStart w:id="28" w:name="_Toc250396780"/>
      <w:bookmarkStart w:id="29" w:name="_Toc250396894"/>
      <w:bookmarkStart w:id="30" w:name="_Toc250397043"/>
      <w:bookmarkStart w:id="31" w:name="_Toc250397088"/>
      <w:bookmarkStart w:id="32" w:name="_Toc252878998"/>
      <w:bookmarkStart w:id="33" w:name="_Toc256087297"/>
      <w:bookmarkStart w:id="34" w:name="_Toc269723084"/>
      <w:bookmarkStart w:id="35" w:name="_Toc317537468"/>
      <w:bookmarkStart w:id="36" w:name="_Toc317594894"/>
      <w:bookmarkStart w:id="37" w:name="_Toc317595091"/>
      <w:bookmarkStart w:id="38" w:name="_Toc384129998"/>
    </w:p>
    <w:p w:rsidR="000C2375" w:rsidRPr="00F32A56" w:rsidRDefault="000C2375" w:rsidP="000C2375">
      <w:pPr>
        <w:pStyle w:val="Heading2"/>
        <w:spacing w:before="0"/>
        <w:jc w:val="both"/>
        <w:rPr>
          <w:szCs w:val="24"/>
        </w:rPr>
      </w:pPr>
      <w:r w:rsidRPr="00F32A56">
        <w:rPr>
          <w:szCs w:val="24"/>
        </w:rPr>
        <w:t>S</w:t>
      </w:r>
      <w:r w:rsidR="0073635A">
        <w:rPr>
          <w:szCs w:val="24"/>
        </w:rPr>
        <w:t>elamlaşma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3231FF" w:rsidRPr="00B818D6" w:rsidRDefault="003231FF" w:rsidP="003231FF">
      <w:pPr>
        <w:pStyle w:val="BodyTextIndent"/>
        <w:spacing w:line="240" w:lineRule="auto"/>
        <w:ind w:left="0"/>
        <w:jc w:val="both"/>
        <w:rPr>
          <w:b/>
          <w:bCs/>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Malaylar, insanları ne yaptıklarına göre değil kim olduklarına göre yargılarlar. Aile yapısı, sosyal statü önemlidir. Bu itibarla, kişilerin varsa Dato, Datin (bayanlar için Dat</w:t>
      </w:r>
      <w:r>
        <w:rPr>
          <w:color w:val="000000" w:themeColor="text1"/>
        </w:rPr>
        <w:t>in</w:t>
      </w:r>
      <w:r w:rsidRPr="00B818D6">
        <w:rPr>
          <w:color w:val="000000" w:themeColor="text1"/>
        </w:rPr>
        <w:t xml:space="preserve"> ünvanı), Tan Sri, Tun gibi ünvanlarını muhakkak söylemekte yarar vardır.  </w:t>
      </w:r>
    </w:p>
    <w:p w:rsidR="003231FF" w:rsidRPr="00B818D6" w:rsidRDefault="003231FF" w:rsidP="003231FF">
      <w:pPr>
        <w:pStyle w:val="BodyTextIndent"/>
        <w:spacing w:line="240" w:lineRule="auto"/>
        <w:ind w:left="0" w:firstLine="708"/>
        <w:jc w:val="both"/>
        <w:rPr>
          <w:b/>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İş görüşmelerinde ve sosyal aktivitelerde erkeklerle tanışma ve ayrılma sırasında el sıkışmak önemlidir. Öte yandan bayan ve yaşlılara baş ile reverans yapılması uygundur. Yaşça büyük ve statüce yüksek kişilere kendini tanıtmakla başlanmalı, erkeklerden önce bayanlara kişi kendini tanıtmalıdır. Batılı bayanlar ise Malay erkekleri, başlarıyla ve gülümseyerek selamlamalıdır.</w:t>
      </w:r>
      <w:bookmarkStart w:id="39" w:name="_Toc231294402"/>
      <w:bookmarkStart w:id="40" w:name="_Toc231294722"/>
      <w:bookmarkStart w:id="41" w:name="_Toc231314461"/>
      <w:bookmarkStart w:id="42" w:name="_Toc231314925"/>
      <w:bookmarkStart w:id="43" w:name="_Toc231315393"/>
      <w:bookmarkStart w:id="44" w:name="_Toc234059483"/>
      <w:bookmarkStart w:id="45" w:name="_Toc234059656"/>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Heading2"/>
        <w:spacing w:before="0"/>
        <w:jc w:val="both"/>
        <w:rPr>
          <w:b w:val="0"/>
          <w:bCs w:val="0"/>
          <w:color w:val="000000" w:themeColor="text1"/>
          <w:szCs w:val="24"/>
        </w:rPr>
      </w:pPr>
      <w:bookmarkStart w:id="46" w:name="_Toc250396344"/>
      <w:bookmarkStart w:id="47" w:name="_Toc250396781"/>
      <w:bookmarkStart w:id="48" w:name="_Toc250396895"/>
      <w:bookmarkStart w:id="49" w:name="_Toc250397044"/>
      <w:bookmarkStart w:id="50" w:name="_Toc250397089"/>
      <w:bookmarkStart w:id="51" w:name="_Toc252878999"/>
      <w:bookmarkStart w:id="52" w:name="_Toc256087298"/>
      <w:bookmarkStart w:id="53" w:name="_Toc269723085"/>
      <w:bookmarkStart w:id="54" w:name="_Toc317537469"/>
      <w:bookmarkStart w:id="55" w:name="_Toc317594895"/>
      <w:bookmarkStart w:id="56" w:name="_Toc317595092"/>
      <w:bookmarkStart w:id="57" w:name="_Toc384129999"/>
      <w:r w:rsidRPr="00B818D6">
        <w:rPr>
          <w:color w:val="000000" w:themeColor="text1"/>
          <w:szCs w:val="24"/>
        </w:rPr>
        <w:t>Vücut Dili</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3231FF" w:rsidRPr="00B818D6" w:rsidRDefault="003231FF" w:rsidP="003231FF">
      <w:pPr>
        <w:pStyle w:val="BodyTextIndent"/>
        <w:spacing w:line="240" w:lineRule="auto"/>
        <w:ind w:left="0" w:firstLine="708"/>
        <w:jc w:val="both"/>
        <w:rPr>
          <w:b/>
          <w:bCs/>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Malezya’da çocuklar dahil olmak üzere kimsenin başının üzerine dokunulmamalıdır. Öteki cinsle tensel temasta bulunmaktan mümkün olduğunca kaçınılmalıdır. Etkilenme ve alaka kamusal alanlarda gösterilmemelidir.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Yemek yerken, bir şeyi uzatmak veya insanlara dokunmak için mutlaka sağ el kullanılmalıdır. Nesneleri oynatmak için veya birini/bir şeyi işaret etmek için kesinlikle ayak kullanılmamalıdır.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 xml:space="preserve">Bir yerden ayrılırken, bir yere girerken veya birinin yanından geçerken hafif bir baş sallaması “müsaadenizle” anlamına gelmektedir. </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 xml:space="preserve">Yetişkinleri baş ya da el işaretiyle çağırmak nezaketsiz bir üsluptur. Tek parmak, jest için kullanılmaz. </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Ellerin cepte olması sinir ifadesidir.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Bir yer ya da bir kişi gösterilmesi esnasında, işaret parmağının kullanılması kabalık ve hakaret olarak kabul edilmekte olup, malaylar bu amaçla sağ baş</w:t>
      </w:r>
      <w:r>
        <w:rPr>
          <w:color w:val="000000" w:themeColor="text1"/>
        </w:rPr>
        <w:t xml:space="preserve"> </w:t>
      </w:r>
      <w:r w:rsidRPr="00B818D6">
        <w:rPr>
          <w:color w:val="000000" w:themeColor="text1"/>
        </w:rPr>
        <w:t>parmaklarını kullanmaktadırlar.</w:t>
      </w:r>
    </w:p>
    <w:p w:rsidR="003231FF" w:rsidRPr="00B818D6" w:rsidRDefault="003231FF" w:rsidP="003231FF">
      <w:pPr>
        <w:jc w:val="both"/>
        <w:rPr>
          <w:color w:val="000000" w:themeColor="text1"/>
        </w:rPr>
      </w:pPr>
      <w:bookmarkStart w:id="58" w:name="_Toc231294403"/>
      <w:bookmarkStart w:id="59" w:name="_Toc231294723"/>
      <w:bookmarkStart w:id="60" w:name="_Toc231314462"/>
      <w:bookmarkStart w:id="61" w:name="_Toc231314926"/>
      <w:bookmarkStart w:id="62" w:name="_Toc231315394"/>
      <w:bookmarkStart w:id="63" w:name="_Toc234059484"/>
      <w:bookmarkStart w:id="64" w:name="_Toc234059657"/>
      <w:bookmarkStart w:id="65" w:name="_Toc250396345"/>
      <w:bookmarkStart w:id="66" w:name="_Toc250396782"/>
      <w:bookmarkStart w:id="67" w:name="_Toc250396896"/>
      <w:bookmarkStart w:id="68" w:name="_Toc250397045"/>
      <w:bookmarkStart w:id="69" w:name="_Toc250397090"/>
      <w:bookmarkStart w:id="70" w:name="_Toc252879000"/>
      <w:bookmarkStart w:id="71" w:name="_Toc256087299"/>
      <w:bookmarkStart w:id="72" w:name="_Toc269723086"/>
      <w:bookmarkStart w:id="73" w:name="_Toc317537470"/>
    </w:p>
    <w:p w:rsidR="003231FF" w:rsidRPr="00B818D6" w:rsidRDefault="003231FF" w:rsidP="003231FF">
      <w:pPr>
        <w:pStyle w:val="Heading2"/>
        <w:spacing w:before="0"/>
        <w:jc w:val="both"/>
        <w:rPr>
          <w:color w:val="000000" w:themeColor="text1"/>
          <w:szCs w:val="24"/>
        </w:rPr>
      </w:pPr>
      <w:bookmarkStart w:id="74" w:name="_Toc317594896"/>
      <w:bookmarkStart w:id="75" w:name="_Toc317595093"/>
      <w:bookmarkStart w:id="76" w:name="_Toc384130000"/>
      <w:r w:rsidRPr="00B818D6">
        <w:rPr>
          <w:color w:val="000000" w:themeColor="text1"/>
          <w:szCs w:val="24"/>
        </w:rPr>
        <w:t>Şirket Kültürü</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3231FF" w:rsidRPr="00B818D6" w:rsidRDefault="003231FF" w:rsidP="003231FF">
      <w:pPr>
        <w:pStyle w:val="BodyTextIndent"/>
        <w:spacing w:line="240" w:lineRule="auto"/>
        <w:ind w:left="0" w:firstLine="708"/>
        <w:jc w:val="both"/>
        <w:rPr>
          <w:b/>
          <w:bCs/>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 xml:space="preserve">Kartvizitler, kendini tanıtma faslından sonra değiş tokuş edilir. </w:t>
      </w:r>
      <w:r w:rsidRPr="00B818D6">
        <w:rPr>
          <w:b/>
          <w:color w:val="000000" w:themeColor="text1"/>
        </w:rPr>
        <w:t>Değişim iki elle yapılırsa, karşı tarafa olan saygıyı gösterir.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Batılıların iş görüşmelerine ve sosyal aktivitelere katılımında dakik olmaları beklenir. Bu sebepten geç kalınacağı halinde mutlaka telefonla aranıp, karşı taraf bilgilendirilmelidir. Ancak, Malayların iş görüşmelerine vaktinde gelmesini veya toplantıların önceden belirlenen saatte başlamasını beklememek faydanızadır.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lastRenderedPageBreak/>
        <w:t>Potansiyel muhataplarınız, sizinle iş yapmadan önce kişisel olarak sizi tanımak isteyeceklerdir. Malezya’da karar süreci çok yavaş ilerler, bu sebepten sabırlı olunması gerekmektedir. Malaylar, sizinle iş yapmaya başlamadan önce sizinle uzun uzun sohbet edeceklerdir. Görüşmeler ise uzun ve detaylı olacaktır.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Bir iş görüşmesi talebinden önce bir bankadan veya ortak tanıdıktan referans mektubu alınması, görüşme isteğinizin göz ardı edilme şansını azaltacaktır.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 xml:space="preserve">Malezyalı bir şirketle bir anlaşmaya vardıktan sonra, hatta yazılı anlaşmanın taslağı çıkarıldıktan sonra dahi, mukabillerinizin tekrar gözden geçirmeye gitmek istemesi durumunda şaşırmayınız. Malezya’da kişisel güven, kontratlardan daha önemlidir. </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Karşı tarafın kendi avantajına olacak maddeler için talepte bulunması durumu ise her zaman söz konusudur. Malaylar kendilerine imtiyazlı davranmanız için sizi sıkıştırmak isteyebilirler. Sabırlı olup, adım adım planlayarak gitmeniz sizin yararınıza olacaktır.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Malezyalılar iyi etiketten hoşlanırlar ve buna imrenirler, patavatsızlığı ise hiç tasvip etmezler. Malezyalıları çok dikkatli dinlemek gerekmektedir. Çünkü her hangi bir şeyi direk söylemekten kaçınmaktadırlar. Bu sebeple satır aralarını okumayı öğrenmekte fayda vardır.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Heading2"/>
        <w:spacing w:before="0"/>
        <w:jc w:val="both"/>
        <w:rPr>
          <w:b w:val="0"/>
          <w:bCs w:val="0"/>
          <w:color w:val="000000" w:themeColor="text1"/>
          <w:szCs w:val="24"/>
        </w:rPr>
      </w:pPr>
      <w:bookmarkStart w:id="77" w:name="_Toc231294404"/>
      <w:bookmarkStart w:id="78" w:name="_Toc231294724"/>
      <w:bookmarkStart w:id="79" w:name="_Toc231314463"/>
      <w:bookmarkStart w:id="80" w:name="_Toc231314927"/>
      <w:bookmarkStart w:id="81" w:name="_Toc231315395"/>
      <w:bookmarkStart w:id="82" w:name="_Toc234059485"/>
      <w:bookmarkStart w:id="83" w:name="_Toc234059658"/>
      <w:bookmarkStart w:id="84" w:name="_Toc250396346"/>
      <w:bookmarkStart w:id="85" w:name="_Toc250396783"/>
      <w:bookmarkStart w:id="86" w:name="_Toc250396897"/>
      <w:bookmarkStart w:id="87" w:name="_Toc250397046"/>
      <w:bookmarkStart w:id="88" w:name="_Toc250397091"/>
      <w:bookmarkStart w:id="89" w:name="_Toc252879001"/>
      <w:bookmarkStart w:id="90" w:name="_Toc256087300"/>
      <w:bookmarkStart w:id="91" w:name="_Toc269723087"/>
      <w:bookmarkStart w:id="92" w:name="_Toc317537471"/>
      <w:bookmarkStart w:id="93" w:name="_Toc317594897"/>
      <w:bookmarkStart w:id="94" w:name="_Toc317595094"/>
      <w:bookmarkStart w:id="95" w:name="_Toc384130001"/>
      <w:r w:rsidRPr="00B818D6">
        <w:rPr>
          <w:color w:val="000000" w:themeColor="text1"/>
          <w:szCs w:val="24"/>
        </w:rPr>
        <w:t>Yemek Yeme ve Eğlence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3231FF" w:rsidRPr="00B818D6" w:rsidRDefault="003231FF" w:rsidP="003231FF">
      <w:pPr>
        <w:pStyle w:val="BodyTextIndent"/>
        <w:spacing w:line="240" w:lineRule="auto"/>
        <w:ind w:left="0" w:firstLine="708"/>
        <w:jc w:val="both"/>
        <w:rPr>
          <w:b/>
          <w:bCs/>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 xml:space="preserve">Eğlendirme, iş yapmanın en önemli parçasıdır. Bu tip aktivitelerin çoğu restoranlarda gerçekleştirilir. Çoğu önemli toplantıları, öğle yemeği veya akşam yemeği takip etmektedir. </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Her hangi bir yemeğe, aynı kalitede başka bir yemekle karşılık vermek oldukça önemlidir. Eşler, şayet yemekli görüşme iş ile ilgili konuları içermiyorsa davet edilir.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 xml:space="preserve">İçecekler iki elle servis edilip sunulur. İçecekler yemekten önce sunulmaz. </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 xml:space="preserve">Malaylar yemek yerken, bir şeyi uzatmak veya bir şeye dokunmak için her zaman sağ ellerini kullanırlar. Bu sebepten, asla sol elinizle yemek yemeyiniz. </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Yiyecekler lokmalar halinde kesildiği için bıçak kullanımı ülkede yaygın değildir. Bu sebeple bir Malayla yemekli toplantıda iseniz, çatalınızla lokmayı kaşığa yerleştirip, kaşıktan yemeği yemeniz gerekmektedir. Yemek bittiğinde ise kaşık ve çatal, tabağın üzerinde bırakılmalıdırlar.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Heading2"/>
        <w:spacing w:before="0"/>
        <w:jc w:val="both"/>
        <w:rPr>
          <w:b w:val="0"/>
          <w:bCs w:val="0"/>
          <w:color w:val="000000" w:themeColor="text1"/>
          <w:szCs w:val="24"/>
        </w:rPr>
      </w:pPr>
      <w:bookmarkStart w:id="96" w:name="_Toc231294405"/>
      <w:bookmarkStart w:id="97" w:name="_Toc231294725"/>
      <w:bookmarkStart w:id="98" w:name="_Toc231314464"/>
      <w:bookmarkStart w:id="99" w:name="_Toc231314928"/>
      <w:bookmarkStart w:id="100" w:name="_Toc231315396"/>
      <w:bookmarkStart w:id="101" w:name="_Toc234059486"/>
      <w:bookmarkStart w:id="102" w:name="_Toc234059659"/>
      <w:bookmarkStart w:id="103" w:name="_Toc250396347"/>
      <w:bookmarkStart w:id="104" w:name="_Toc250396784"/>
      <w:bookmarkStart w:id="105" w:name="_Toc250396898"/>
      <w:bookmarkStart w:id="106" w:name="_Toc250397047"/>
      <w:bookmarkStart w:id="107" w:name="_Toc250397092"/>
      <w:bookmarkStart w:id="108" w:name="_Toc252879002"/>
      <w:bookmarkStart w:id="109" w:name="_Toc256087301"/>
      <w:bookmarkStart w:id="110" w:name="_Toc269723088"/>
      <w:bookmarkStart w:id="111" w:name="_Toc317537472"/>
      <w:bookmarkStart w:id="112" w:name="_Toc317594898"/>
      <w:bookmarkStart w:id="113" w:name="_Toc317595095"/>
      <w:bookmarkStart w:id="114" w:name="_Toc384130002"/>
      <w:r w:rsidRPr="00B818D6">
        <w:rPr>
          <w:color w:val="000000" w:themeColor="text1"/>
          <w:szCs w:val="24"/>
        </w:rPr>
        <w:t>Kıyafet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3231FF" w:rsidRPr="00B818D6" w:rsidRDefault="003231FF" w:rsidP="003231FF">
      <w:pPr>
        <w:pStyle w:val="BodyTextIndent"/>
        <w:spacing w:line="240" w:lineRule="auto"/>
        <w:ind w:left="0" w:firstLine="708"/>
        <w:jc w:val="both"/>
        <w:rPr>
          <w:b/>
          <w:bCs/>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İşadamları görüşmelerde pantolon ve beyaz gömlek giymeli, yöneticiler tercihen kravat takmalıdırlar. Hükümet görevlileri ile görüşülecekse, daha muhafazakar giyinilmelidir. Bayanlar, uzun kollu bluz ve etek veya pantolon giymelidirler.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Sarı renk kraliyet ailesinin simgesidir. O sebeple bu renkten kaçınılmalıdır.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Heading2"/>
        <w:spacing w:before="0"/>
        <w:jc w:val="both"/>
        <w:rPr>
          <w:b w:val="0"/>
          <w:bCs w:val="0"/>
          <w:color w:val="000000" w:themeColor="text1"/>
          <w:szCs w:val="24"/>
        </w:rPr>
      </w:pPr>
      <w:bookmarkStart w:id="115" w:name="_Toc231294406"/>
      <w:bookmarkStart w:id="116" w:name="_Toc231294726"/>
      <w:bookmarkStart w:id="117" w:name="_Toc231314465"/>
      <w:bookmarkStart w:id="118" w:name="_Toc231314929"/>
      <w:bookmarkStart w:id="119" w:name="_Toc231315397"/>
      <w:bookmarkStart w:id="120" w:name="_Toc234059487"/>
      <w:bookmarkStart w:id="121" w:name="_Toc234059660"/>
      <w:bookmarkStart w:id="122" w:name="_Toc250396348"/>
      <w:bookmarkStart w:id="123" w:name="_Toc250396785"/>
      <w:bookmarkStart w:id="124" w:name="_Toc250396899"/>
      <w:bookmarkStart w:id="125" w:name="_Toc250397048"/>
      <w:bookmarkStart w:id="126" w:name="_Toc250397093"/>
      <w:bookmarkStart w:id="127" w:name="_Toc252879003"/>
      <w:bookmarkStart w:id="128" w:name="_Toc256087302"/>
      <w:bookmarkStart w:id="129" w:name="_Toc269723089"/>
      <w:bookmarkStart w:id="130" w:name="_Toc317537473"/>
      <w:bookmarkStart w:id="131" w:name="_Toc317594899"/>
      <w:bookmarkStart w:id="132" w:name="_Toc317595096"/>
      <w:bookmarkStart w:id="133" w:name="_Toc384130003"/>
      <w:r w:rsidRPr="00B818D6">
        <w:rPr>
          <w:color w:val="000000" w:themeColor="text1"/>
          <w:szCs w:val="24"/>
        </w:rPr>
        <w:t>Hediyeler</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3231FF" w:rsidRPr="00B818D6" w:rsidRDefault="003231FF" w:rsidP="003231FF">
      <w:pPr>
        <w:pStyle w:val="BodyTextIndent"/>
        <w:spacing w:line="240" w:lineRule="auto"/>
        <w:ind w:left="0" w:firstLine="708"/>
        <w:jc w:val="both"/>
        <w:rPr>
          <w:b/>
          <w:bCs/>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lastRenderedPageBreak/>
        <w:t>Hediyeler, ilk görüşmede verilmez ancak yine de tedbirli olup yanınızda hediye getirmeniz faydanızadır. Verilen bir hediyeye aynı kalitede başka bir hediye ile karşılık verilmelidir. Akşam yemeği daveti, hediye yerine de geçer.</w:t>
      </w: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Malaylara para, alkollü içecek, bıçak, makas veya köpeklerle ilgili her hangi bir hediye vermekten şiddetle kaçınılmalıdır.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 xml:space="preserve">Hediye alıp verme iki elle yapılırsa, karşı tarafa olan saygıyı gösterir. Sol elinizle asla hediye verip almayınız. Hediyeyi asla, onu veren kişinin önünde açmayınız. Eğer birinin evine davet edildiyseniz, ev sahibesine de mutlaka küçük bir hediye, meyve, tatlı, parfüm veya ülkenizden bir hediyelik eşya gibi, verilmelidir. </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Heading2"/>
        <w:spacing w:before="0"/>
        <w:jc w:val="both"/>
        <w:rPr>
          <w:b w:val="0"/>
          <w:bCs w:val="0"/>
          <w:color w:val="000000" w:themeColor="text1"/>
          <w:szCs w:val="24"/>
        </w:rPr>
      </w:pPr>
      <w:bookmarkStart w:id="134" w:name="_Toc231294407"/>
      <w:bookmarkStart w:id="135" w:name="_Toc231294727"/>
      <w:bookmarkStart w:id="136" w:name="_Toc231314466"/>
      <w:bookmarkStart w:id="137" w:name="_Toc231314930"/>
      <w:bookmarkStart w:id="138" w:name="_Toc231315398"/>
      <w:bookmarkStart w:id="139" w:name="_Toc234059488"/>
      <w:bookmarkStart w:id="140" w:name="_Toc234059661"/>
      <w:bookmarkStart w:id="141" w:name="_Toc250396349"/>
      <w:bookmarkStart w:id="142" w:name="_Toc250396786"/>
      <w:bookmarkStart w:id="143" w:name="_Toc250396900"/>
      <w:bookmarkStart w:id="144" w:name="_Toc250397049"/>
      <w:bookmarkStart w:id="145" w:name="_Toc250397094"/>
      <w:bookmarkStart w:id="146" w:name="_Toc252879004"/>
      <w:bookmarkStart w:id="147" w:name="_Toc256087303"/>
      <w:bookmarkStart w:id="148" w:name="_Toc269723090"/>
      <w:bookmarkStart w:id="149" w:name="_Toc317537474"/>
      <w:bookmarkStart w:id="150" w:name="_Toc317594900"/>
      <w:bookmarkStart w:id="151" w:name="_Toc317595097"/>
      <w:bookmarkStart w:id="152" w:name="_Toc384130004"/>
      <w:r w:rsidRPr="00B818D6">
        <w:rPr>
          <w:color w:val="000000" w:themeColor="text1"/>
          <w:szCs w:val="24"/>
        </w:rPr>
        <w:t>Yararlı Bilgiler</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Malaylar, insanları ne yaptıklarına göre değil kim olduklarına göre yargılarlar. Aile yapısı, sosyal statü önemlidir. Öte yandan; başarı, başarısızlık, fırsatlar ve kaçırılan fırsatların kaderden geleceği inanışı vardır.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Malezya’nın kraliyet ailesi üyelerinin çevresinde asla sigara içilmemelidir. Bu kişilerin çoğu ticaret ile bağlantılı olduklarından toplantılara katılım gösterebilirler.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Malezyalılara samimi bir dilde iltifat edinilmeli, ancak iltifatlarınızın tevazu ile reddedileceği beklenmelidir.</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 xml:space="preserve">Eğer Malezyalılar size geliriniz, dininiz gibi özel sorular sorarsa şaşırmayınız. Siz de aynı soruları karşı tarafa iletebilirsiniz. Ülkede bu tip konuların konuşulmasında her hangi bir kısıtlama yoktur. </w:t>
      </w:r>
    </w:p>
    <w:p w:rsidR="003231FF" w:rsidRPr="00B818D6" w:rsidRDefault="003231FF" w:rsidP="003231FF">
      <w:pPr>
        <w:pStyle w:val="BodyTextIndent"/>
        <w:spacing w:line="240" w:lineRule="auto"/>
        <w:ind w:left="0" w:firstLine="708"/>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Bayanların, bir işadamını akşam yemeğine davet etmesi son derece normaldir. İşadamının varsa eşini davet edip etmemekse kendisine kalmıştır.</w:t>
      </w:r>
    </w:p>
    <w:p w:rsidR="000C2375" w:rsidRPr="00F32A56" w:rsidRDefault="000C2375" w:rsidP="000C2375">
      <w:pPr>
        <w:pStyle w:val="BodyTextIndent"/>
        <w:spacing w:line="240" w:lineRule="auto"/>
        <w:ind w:left="0" w:firstLine="708"/>
        <w:jc w:val="both"/>
      </w:pPr>
    </w:p>
    <w:p w:rsidR="000C2375" w:rsidRPr="00F32A56" w:rsidRDefault="00DF2A99" w:rsidP="00DF2A99">
      <w:pPr>
        <w:ind w:left="720"/>
        <w:jc w:val="both"/>
        <w:rPr>
          <w:b/>
        </w:rPr>
      </w:pPr>
      <w:r>
        <w:rPr>
          <w:b/>
        </w:rPr>
        <w:t>10</w:t>
      </w:r>
      <w:r w:rsidR="000C2375" w:rsidRPr="00F32A56">
        <w:rPr>
          <w:b/>
        </w:rPr>
        <w:t>. MALEZYA’DA BULUNAN İLGİLİ DEVLET KURUMLARI VE ODALAR</w:t>
      </w:r>
      <w:r>
        <w:rPr>
          <w:b/>
        </w:rPr>
        <w:t xml:space="preserve"> </w:t>
      </w:r>
      <w:r w:rsidR="000C2375" w:rsidRPr="00F32A56">
        <w:rPr>
          <w:b/>
        </w:rPr>
        <w:t>VE BİRLİKLER</w:t>
      </w:r>
    </w:p>
    <w:p w:rsidR="000C2375" w:rsidRPr="00F32A56" w:rsidRDefault="000C2375" w:rsidP="000C2375">
      <w:pPr>
        <w:jc w:val="both"/>
        <w:rPr>
          <w:b/>
        </w:rPr>
      </w:pPr>
    </w:p>
    <w:p w:rsidR="000C2375" w:rsidRPr="00F32A56" w:rsidRDefault="000C2375" w:rsidP="00DF2A99">
      <w:pPr>
        <w:ind w:left="360" w:firstLine="360"/>
        <w:jc w:val="both"/>
        <w:rPr>
          <w:b/>
        </w:rPr>
      </w:pPr>
      <w:r w:rsidRPr="00F32A56">
        <w:rPr>
          <w:b/>
        </w:rPr>
        <w:t>Devlet Kuruluşları</w:t>
      </w:r>
    </w:p>
    <w:p w:rsidR="000C2375" w:rsidRPr="00F32A56" w:rsidRDefault="000C2375" w:rsidP="000C2375">
      <w:pPr>
        <w:ind w:left="360"/>
        <w:jc w:val="both"/>
        <w:rPr>
          <w:b/>
        </w:rPr>
      </w:pPr>
    </w:p>
    <w:p w:rsidR="003231FF" w:rsidRPr="00B818D6" w:rsidRDefault="003231FF" w:rsidP="003231FF">
      <w:pPr>
        <w:ind w:firstLine="720"/>
        <w:jc w:val="both"/>
        <w:rPr>
          <w:color w:val="000000" w:themeColor="text1"/>
        </w:rPr>
      </w:pPr>
      <w:r w:rsidRPr="00B818D6">
        <w:rPr>
          <w:color w:val="000000" w:themeColor="text1"/>
        </w:rPr>
        <w:t xml:space="preserve">Malezyadaki mevcut tüm </w:t>
      </w:r>
      <w:r w:rsidRPr="00B818D6">
        <w:rPr>
          <w:bCs/>
          <w:color w:val="000000" w:themeColor="text1"/>
        </w:rPr>
        <w:t>kamu kuruluşlarına</w:t>
      </w:r>
      <w:r w:rsidRPr="00B818D6">
        <w:rPr>
          <w:color w:val="000000" w:themeColor="text1"/>
        </w:rPr>
        <w:t> </w:t>
      </w:r>
    </w:p>
    <w:p w:rsidR="003231FF" w:rsidRPr="00B818D6" w:rsidRDefault="00AE0C1C" w:rsidP="003231FF">
      <w:pPr>
        <w:jc w:val="both"/>
        <w:rPr>
          <w:color w:val="000000" w:themeColor="text1"/>
        </w:rPr>
      </w:pPr>
      <w:hyperlink r:id="rId49" w:history="1">
        <w:r w:rsidR="003231FF" w:rsidRPr="00B818D6">
          <w:rPr>
            <w:rStyle w:val="Hyperlink"/>
            <w:color w:val="000000" w:themeColor="text1"/>
          </w:rPr>
          <w:t>https://www.malaysia.gov.my/home</w:t>
        </w:r>
      </w:hyperlink>
      <w:r w:rsidR="003231FF" w:rsidRPr="00B818D6">
        <w:rPr>
          <w:rStyle w:val="Hyperlink"/>
          <w:color w:val="000000" w:themeColor="text1"/>
          <w:u w:val="none"/>
        </w:rPr>
        <w:t xml:space="preserve"> </w:t>
      </w:r>
      <w:r w:rsidR="003231FF" w:rsidRPr="00B818D6">
        <w:rPr>
          <w:color w:val="000000" w:themeColor="text1"/>
        </w:rPr>
        <w:t>adresinden ulaşmak mümkündür. Bunlar arasında bazıları;</w:t>
      </w:r>
    </w:p>
    <w:p w:rsidR="003231FF" w:rsidRPr="00B818D6" w:rsidRDefault="003231FF" w:rsidP="003231FF">
      <w:pPr>
        <w:jc w:val="both"/>
        <w:rPr>
          <w:color w:val="000000" w:themeColor="text1"/>
        </w:rPr>
      </w:pPr>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International Trade and Industry (MITI):</w:t>
      </w:r>
    </w:p>
    <w:p w:rsidR="003231FF" w:rsidRPr="00B818D6" w:rsidRDefault="00AE0C1C" w:rsidP="003231FF">
      <w:pPr>
        <w:pStyle w:val="ListParagraph"/>
        <w:spacing w:after="0" w:line="240" w:lineRule="auto"/>
        <w:contextualSpacing/>
        <w:jc w:val="both"/>
        <w:rPr>
          <w:rStyle w:val="Hyperlink"/>
          <w:color w:val="000000" w:themeColor="text1"/>
          <w:lang w:val="tr-TR"/>
        </w:rPr>
      </w:pPr>
      <w:hyperlink r:id="rId50" w:history="1">
        <w:r w:rsidR="003231FF" w:rsidRPr="00B818D6">
          <w:rPr>
            <w:rStyle w:val="Hyperlink"/>
            <w:color w:val="000000" w:themeColor="text1"/>
            <w:lang w:val="tr-TR"/>
          </w:rPr>
          <w:t>www.miti.gov.my</w:t>
        </w:r>
      </w:hyperlink>
    </w:p>
    <w:p w:rsidR="003231FF" w:rsidRPr="00B818D6" w:rsidRDefault="003231FF" w:rsidP="003231FF">
      <w:pPr>
        <w:pStyle w:val="ListParagraph"/>
        <w:spacing w:after="0" w:line="240" w:lineRule="auto"/>
        <w:contextualSpacing/>
        <w:jc w:val="both"/>
        <w:rPr>
          <w:color w:val="000000" w:themeColor="text1"/>
          <w:lang w:val="tr-TR"/>
        </w:rPr>
      </w:pPr>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 xml:space="preserve">Malaysia External Trade Development Corporation(MATRADE): </w:t>
      </w:r>
    </w:p>
    <w:p w:rsidR="003231FF" w:rsidRPr="00B818D6" w:rsidRDefault="00AE0C1C" w:rsidP="003231FF">
      <w:pPr>
        <w:pStyle w:val="ListParagraph"/>
        <w:jc w:val="both"/>
        <w:rPr>
          <w:color w:val="000000" w:themeColor="text1"/>
          <w:lang w:val="tr-TR"/>
        </w:rPr>
      </w:pPr>
      <w:hyperlink r:id="rId51" w:history="1">
        <w:r w:rsidR="003231FF" w:rsidRPr="00B818D6">
          <w:rPr>
            <w:rStyle w:val="Hyperlink"/>
            <w:color w:val="000000" w:themeColor="text1"/>
            <w:lang w:val="tr-TR"/>
          </w:rPr>
          <w:t>www.matrade.gov.my</w:t>
        </w:r>
      </w:hyperlink>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 xml:space="preserve">Malaysia Industrial Development Authority (MIDA): </w:t>
      </w:r>
    </w:p>
    <w:p w:rsidR="003231FF" w:rsidRPr="00B818D6" w:rsidRDefault="00AE0C1C" w:rsidP="003231FF">
      <w:pPr>
        <w:pStyle w:val="ListParagraph"/>
        <w:jc w:val="both"/>
        <w:rPr>
          <w:color w:val="000000" w:themeColor="text1"/>
          <w:lang w:val="tr-TR"/>
        </w:rPr>
      </w:pPr>
      <w:hyperlink r:id="rId52" w:history="1">
        <w:r w:rsidR="003231FF" w:rsidRPr="00B818D6">
          <w:rPr>
            <w:rStyle w:val="Hyperlink"/>
            <w:color w:val="000000" w:themeColor="text1"/>
            <w:lang w:val="tr-TR"/>
          </w:rPr>
          <w:t>www.mida.gov.my</w:t>
        </w:r>
      </w:hyperlink>
      <w:r w:rsidR="003231FF" w:rsidRPr="00B818D6">
        <w:rPr>
          <w:color w:val="000000" w:themeColor="text1"/>
          <w:lang w:val="tr-TR"/>
        </w:rPr>
        <w:t xml:space="preserve"> </w:t>
      </w:r>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bCs/>
          <w:color w:val="000000" w:themeColor="text1"/>
          <w:lang w:val="tr-TR"/>
        </w:rPr>
        <w:t>Small and Medium Enterprise Corporation Malaysia (SME)</w:t>
      </w:r>
      <w:r w:rsidRPr="00B818D6">
        <w:rPr>
          <w:color w:val="000000" w:themeColor="text1"/>
          <w:lang w:val="tr-TR"/>
        </w:rPr>
        <w:t>:</w:t>
      </w:r>
    </w:p>
    <w:p w:rsidR="003231FF" w:rsidRPr="00B818D6" w:rsidRDefault="00AE0C1C" w:rsidP="003231FF">
      <w:pPr>
        <w:pStyle w:val="ListParagraph"/>
        <w:jc w:val="both"/>
        <w:rPr>
          <w:color w:val="000000" w:themeColor="text1"/>
          <w:lang w:val="tr-TR"/>
        </w:rPr>
      </w:pPr>
      <w:hyperlink r:id="rId53" w:history="1">
        <w:r w:rsidR="003231FF" w:rsidRPr="00B818D6">
          <w:rPr>
            <w:rStyle w:val="Hyperlink"/>
            <w:color w:val="000000" w:themeColor="text1"/>
            <w:lang w:val="tr-TR"/>
          </w:rPr>
          <w:t>http://www.smecorp.gov.my</w:t>
        </w:r>
      </w:hyperlink>
      <w:r w:rsidR="003231FF" w:rsidRPr="00B818D6">
        <w:rPr>
          <w:color w:val="000000" w:themeColor="text1"/>
          <w:lang w:val="tr-TR"/>
        </w:rPr>
        <w:t xml:space="preserve"> </w:t>
      </w:r>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lastRenderedPageBreak/>
        <w:t>Ministry of Agriculture and Agro-Based Industry</w:t>
      </w:r>
    </w:p>
    <w:p w:rsidR="003231FF" w:rsidRPr="00B818D6" w:rsidRDefault="00AE0C1C" w:rsidP="003231FF">
      <w:pPr>
        <w:pStyle w:val="ListParagraph"/>
        <w:jc w:val="both"/>
        <w:rPr>
          <w:color w:val="000000" w:themeColor="text1"/>
          <w:lang w:val="tr-TR"/>
        </w:rPr>
      </w:pPr>
      <w:hyperlink r:id="rId54" w:history="1">
        <w:r w:rsidR="003231FF" w:rsidRPr="00B818D6">
          <w:rPr>
            <w:rStyle w:val="Hyperlink"/>
            <w:color w:val="000000" w:themeColor="text1"/>
            <w:lang w:val="tr-TR"/>
          </w:rPr>
          <w:t>http://www.moa.gov.my/</w:t>
        </w:r>
      </w:hyperlink>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Communication and Multimedia Malaysia</w:t>
      </w:r>
    </w:p>
    <w:p w:rsidR="003231FF" w:rsidRPr="00B818D6" w:rsidRDefault="00AE0C1C" w:rsidP="003231FF">
      <w:pPr>
        <w:pStyle w:val="ListParagraph"/>
        <w:jc w:val="both"/>
        <w:rPr>
          <w:color w:val="000000" w:themeColor="text1"/>
          <w:lang w:val="tr-TR"/>
        </w:rPr>
      </w:pPr>
      <w:hyperlink r:id="rId55" w:history="1">
        <w:r w:rsidR="003231FF" w:rsidRPr="00B818D6">
          <w:rPr>
            <w:rStyle w:val="Hyperlink"/>
            <w:color w:val="000000" w:themeColor="text1"/>
            <w:lang w:val="tr-TR"/>
          </w:rPr>
          <w:t>http://www.kkmm.gov.my/index.php?lang=en</w:t>
        </w:r>
      </w:hyperlink>
      <w:r w:rsidR="003231FF" w:rsidRPr="00B818D6">
        <w:rPr>
          <w:color w:val="000000" w:themeColor="text1"/>
          <w:lang w:val="tr-TR"/>
        </w:rPr>
        <w:t xml:space="preserve"> </w:t>
      </w:r>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Defence</w:t>
      </w:r>
    </w:p>
    <w:p w:rsidR="003231FF" w:rsidRPr="00B818D6" w:rsidRDefault="00AE0C1C" w:rsidP="003231FF">
      <w:pPr>
        <w:pStyle w:val="ListParagraph"/>
        <w:jc w:val="both"/>
        <w:rPr>
          <w:color w:val="000000" w:themeColor="text1"/>
          <w:lang w:val="tr-TR"/>
        </w:rPr>
      </w:pPr>
      <w:hyperlink r:id="rId56" w:history="1">
        <w:r w:rsidR="003231FF" w:rsidRPr="00B818D6">
          <w:rPr>
            <w:rStyle w:val="Hyperlink"/>
            <w:color w:val="000000" w:themeColor="text1"/>
            <w:lang w:val="tr-TR"/>
          </w:rPr>
          <w:t>http://www.mod.gov.my/index.php/en/</w:t>
        </w:r>
      </w:hyperlink>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Domestic Trade, Cooperative and Consumerism (MDTCC)</w:t>
      </w:r>
    </w:p>
    <w:p w:rsidR="003231FF" w:rsidRPr="00B818D6" w:rsidRDefault="00AE0C1C" w:rsidP="003231FF">
      <w:pPr>
        <w:pStyle w:val="ListParagraph"/>
        <w:jc w:val="both"/>
        <w:rPr>
          <w:color w:val="000000" w:themeColor="text1"/>
          <w:lang w:val="tr-TR"/>
        </w:rPr>
      </w:pPr>
      <w:hyperlink r:id="rId57" w:history="1">
        <w:r w:rsidR="003231FF" w:rsidRPr="00B818D6">
          <w:rPr>
            <w:rStyle w:val="Hyperlink"/>
            <w:color w:val="000000" w:themeColor="text1"/>
            <w:lang w:val="tr-TR"/>
          </w:rPr>
          <w:t>http://www.kpdnkk.gov.my/index.php/en/</w:t>
        </w:r>
      </w:hyperlink>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Education</w:t>
      </w:r>
    </w:p>
    <w:p w:rsidR="003231FF" w:rsidRPr="00B818D6" w:rsidRDefault="00AE0C1C" w:rsidP="003231FF">
      <w:pPr>
        <w:pStyle w:val="ListParagraph"/>
        <w:jc w:val="both"/>
        <w:rPr>
          <w:color w:val="000000" w:themeColor="text1"/>
          <w:lang w:val="tr-TR"/>
        </w:rPr>
      </w:pPr>
      <w:hyperlink r:id="rId58" w:history="1">
        <w:r w:rsidR="003231FF" w:rsidRPr="00B818D6">
          <w:rPr>
            <w:rStyle w:val="Hyperlink"/>
            <w:color w:val="000000" w:themeColor="text1"/>
            <w:lang w:val="tr-TR"/>
          </w:rPr>
          <w:t>http://www.moe.gov.my/index.php/en/</w:t>
        </w:r>
      </w:hyperlink>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Energy, Green Technology and Water</w:t>
      </w:r>
    </w:p>
    <w:p w:rsidR="003231FF" w:rsidRPr="00B818D6" w:rsidRDefault="00AE0C1C" w:rsidP="003231FF">
      <w:pPr>
        <w:pStyle w:val="ListParagraph"/>
        <w:jc w:val="both"/>
        <w:rPr>
          <w:color w:val="000000" w:themeColor="text1"/>
          <w:lang w:val="tr-TR"/>
        </w:rPr>
      </w:pPr>
      <w:hyperlink r:id="rId59" w:history="1">
        <w:r w:rsidR="003231FF" w:rsidRPr="00B818D6">
          <w:rPr>
            <w:rStyle w:val="Hyperlink"/>
            <w:color w:val="000000" w:themeColor="text1"/>
            <w:lang w:val="tr-TR"/>
          </w:rPr>
          <w:t>http://www.kettha.gov.my/portal/index.php#</w:t>
        </w:r>
      </w:hyperlink>
      <w:r w:rsidR="003231FF" w:rsidRPr="00B818D6">
        <w:rPr>
          <w:color w:val="000000" w:themeColor="text1"/>
          <w:lang w:val="tr-TR"/>
        </w:rPr>
        <w:t xml:space="preserve"> </w:t>
      </w:r>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Federal Territories</w:t>
      </w:r>
    </w:p>
    <w:p w:rsidR="003231FF" w:rsidRPr="00B818D6" w:rsidRDefault="00AE0C1C" w:rsidP="003231FF">
      <w:pPr>
        <w:pStyle w:val="ListParagraph"/>
        <w:jc w:val="both"/>
        <w:rPr>
          <w:color w:val="000000" w:themeColor="text1"/>
          <w:lang w:val="tr-TR"/>
        </w:rPr>
      </w:pPr>
      <w:hyperlink r:id="rId60" w:history="1">
        <w:r w:rsidR="003231FF" w:rsidRPr="00B818D6">
          <w:rPr>
            <w:rStyle w:val="Hyperlink"/>
            <w:color w:val="000000" w:themeColor="text1"/>
            <w:lang w:val="tr-TR"/>
          </w:rPr>
          <w:t>http://www.kwp.gov.my/index.php/en/</w:t>
        </w:r>
      </w:hyperlink>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Finance</w:t>
      </w:r>
    </w:p>
    <w:p w:rsidR="003231FF" w:rsidRPr="00B818D6" w:rsidRDefault="00AE0C1C" w:rsidP="003231FF">
      <w:pPr>
        <w:pStyle w:val="ListParagraph"/>
        <w:jc w:val="both"/>
        <w:rPr>
          <w:color w:val="000000" w:themeColor="text1"/>
          <w:lang w:val="tr-TR"/>
        </w:rPr>
      </w:pPr>
      <w:hyperlink r:id="rId61" w:history="1">
        <w:r w:rsidR="003231FF" w:rsidRPr="00B818D6">
          <w:rPr>
            <w:rStyle w:val="Hyperlink"/>
            <w:color w:val="000000" w:themeColor="text1"/>
            <w:lang w:val="tr-TR"/>
          </w:rPr>
          <w:t>http://www.treasury.gov.my/index.php/en/</w:t>
        </w:r>
      </w:hyperlink>
      <w:r w:rsidR="003231FF" w:rsidRPr="00B818D6">
        <w:rPr>
          <w:color w:val="000000" w:themeColor="text1"/>
          <w:lang w:val="tr-TR"/>
        </w:rPr>
        <w:t xml:space="preserve"> </w:t>
      </w:r>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Foreign Affairs</w:t>
      </w:r>
    </w:p>
    <w:p w:rsidR="003231FF" w:rsidRPr="00B818D6" w:rsidRDefault="00AE0C1C" w:rsidP="003231FF">
      <w:pPr>
        <w:pStyle w:val="ListParagraph"/>
        <w:jc w:val="both"/>
        <w:rPr>
          <w:color w:val="000000" w:themeColor="text1"/>
          <w:lang w:val="tr-TR"/>
        </w:rPr>
      </w:pPr>
      <w:hyperlink r:id="rId62" w:history="1">
        <w:r w:rsidR="003231FF" w:rsidRPr="00B818D6">
          <w:rPr>
            <w:rStyle w:val="Hyperlink"/>
            <w:color w:val="000000" w:themeColor="text1"/>
            <w:lang w:val="tr-TR"/>
          </w:rPr>
          <w:t>http://www.kln.gov.my/web/guest/home</w:t>
        </w:r>
      </w:hyperlink>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Health</w:t>
      </w:r>
    </w:p>
    <w:p w:rsidR="003231FF" w:rsidRPr="00B818D6" w:rsidRDefault="00AE0C1C" w:rsidP="003231FF">
      <w:pPr>
        <w:pStyle w:val="ListParagraph"/>
        <w:jc w:val="both"/>
        <w:rPr>
          <w:color w:val="000000" w:themeColor="text1"/>
          <w:lang w:val="tr-TR"/>
        </w:rPr>
      </w:pPr>
      <w:hyperlink r:id="rId63" w:history="1">
        <w:r w:rsidR="003231FF" w:rsidRPr="00B818D6">
          <w:rPr>
            <w:rStyle w:val="Hyperlink"/>
            <w:color w:val="000000" w:themeColor="text1"/>
            <w:lang w:val="tr-TR"/>
          </w:rPr>
          <w:t>http://www.moh.gov.my/english.php</w:t>
        </w:r>
      </w:hyperlink>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Home Affairs</w:t>
      </w:r>
    </w:p>
    <w:p w:rsidR="003231FF" w:rsidRPr="00B818D6" w:rsidRDefault="00AE0C1C" w:rsidP="003231FF">
      <w:pPr>
        <w:pStyle w:val="ListParagraph"/>
        <w:jc w:val="both"/>
        <w:rPr>
          <w:color w:val="000000" w:themeColor="text1"/>
          <w:lang w:val="tr-TR"/>
        </w:rPr>
      </w:pPr>
      <w:hyperlink r:id="rId64" w:history="1">
        <w:r w:rsidR="003231FF" w:rsidRPr="00B818D6">
          <w:rPr>
            <w:rStyle w:val="Hyperlink"/>
            <w:color w:val="000000" w:themeColor="text1"/>
            <w:lang w:val="tr-TR"/>
          </w:rPr>
          <w:t>http://www.moha.gov.my/index.php/en/</w:t>
        </w:r>
      </w:hyperlink>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Human Resources</w:t>
      </w:r>
    </w:p>
    <w:p w:rsidR="003231FF" w:rsidRPr="00B818D6" w:rsidRDefault="00AE0C1C" w:rsidP="003231FF">
      <w:pPr>
        <w:pStyle w:val="ListParagraph"/>
        <w:jc w:val="both"/>
        <w:rPr>
          <w:color w:val="000000" w:themeColor="text1"/>
          <w:lang w:val="tr-TR"/>
        </w:rPr>
      </w:pPr>
      <w:hyperlink r:id="rId65" w:history="1">
        <w:r w:rsidR="003231FF" w:rsidRPr="00B818D6">
          <w:rPr>
            <w:rStyle w:val="Hyperlink"/>
            <w:color w:val="000000" w:themeColor="text1"/>
            <w:lang w:val="tr-TR"/>
          </w:rPr>
          <w:t>http://www.mohr.gov.my/index.php/en/</w:t>
        </w:r>
      </w:hyperlink>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Natural Resources and Environment</w:t>
      </w:r>
    </w:p>
    <w:p w:rsidR="003231FF" w:rsidRPr="00B818D6" w:rsidRDefault="00AE0C1C" w:rsidP="003231FF">
      <w:pPr>
        <w:pStyle w:val="ListParagraph"/>
        <w:jc w:val="both"/>
        <w:rPr>
          <w:color w:val="000000" w:themeColor="text1"/>
          <w:lang w:val="tr-TR"/>
        </w:rPr>
      </w:pPr>
      <w:hyperlink r:id="rId66" w:history="1">
        <w:r w:rsidR="003231FF" w:rsidRPr="00B818D6">
          <w:rPr>
            <w:rStyle w:val="Hyperlink"/>
            <w:color w:val="000000" w:themeColor="text1"/>
            <w:lang w:val="tr-TR"/>
          </w:rPr>
          <w:t>http://www.nre.gov.my/en-my/Pages/default.aspx</w:t>
        </w:r>
      </w:hyperlink>
      <w:r w:rsidR="003231FF" w:rsidRPr="00B818D6">
        <w:rPr>
          <w:color w:val="000000" w:themeColor="text1"/>
          <w:lang w:val="tr-TR"/>
        </w:rPr>
        <w:t xml:space="preserve"> </w:t>
      </w:r>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Plantation Industries and Commodities</w:t>
      </w:r>
    </w:p>
    <w:p w:rsidR="003231FF" w:rsidRPr="00B818D6" w:rsidRDefault="00AE0C1C" w:rsidP="003231FF">
      <w:pPr>
        <w:pStyle w:val="ListParagraph"/>
        <w:jc w:val="both"/>
        <w:rPr>
          <w:color w:val="000000" w:themeColor="text1"/>
          <w:lang w:val="tr-TR"/>
        </w:rPr>
      </w:pPr>
      <w:hyperlink r:id="rId67" w:history="1">
        <w:r w:rsidR="003231FF" w:rsidRPr="00B818D6">
          <w:rPr>
            <w:rStyle w:val="Hyperlink"/>
            <w:color w:val="000000" w:themeColor="text1"/>
            <w:lang w:val="tr-TR"/>
          </w:rPr>
          <w:t>http://www.kppk.gov.my/mpic/index.php/en/</w:t>
        </w:r>
      </w:hyperlink>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Rural and Regional Development</w:t>
      </w:r>
    </w:p>
    <w:p w:rsidR="003231FF" w:rsidRPr="00B818D6" w:rsidRDefault="00AE0C1C" w:rsidP="003231FF">
      <w:pPr>
        <w:pStyle w:val="ListParagraph"/>
        <w:jc w:val="both"/>
        <w:rPr>
          <w:color w:val="000000" w:themeColor="text1"/>
          <w:lang w:val="tr-TR"/>
        </w:rPr>
      </w:pPr>
      <w:hyperlink r:id="rId68" w:history="1">
        <w:r w:rsidR="003231FF" w:rsidRPr="00B818D6">
          <w:rPr>
            <w:rStyle w:val="Hyperlink"/>
            <w:color w:val="000000" w:themeColor="text1"/>
            <w:lang w:val="tr-TR"/>
          </w:rPr>
          <w:t>http://www.rurallink.gov.my/en/</w:t>
        </w:r>
      </w:hyperlink>
      <w:r w:rsidR="003231FF" w:rsidRPr="00B818D6">
        <w:rPr>
          <w:color w:val="000000" w:themeColor="text1"/>
          <w:lang w:val="tr-TR"/>
        </w:rPr>
        <w:t xml:space="preserve"> </w:t>
      </w:r>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Science, Technology and Innovations</w:t>
      </w:r>
    </w:p>
    <w:p w:rsidR="003231FF" w:rsidRPr="00B818D6" w:rsidRDefault="00AE0C1C" w:rsidP="003231FF">
      <w:pPr>
        <w:pStyle w:val="ListParagraph"/>
        <w:jc w:val="both"/>
        <w:rPr>
          <w:color w:val="000000" w:themeColor="text1"/>
          <w:lang w:val="tr-TR"/>
        </w:rPr>
      </w:pPr>
      <w:hyperlink r:id="rId69" w:history="1">
        <w:r w:rsidR="003231FF" w:rsidRPr="00B818D6">
          <w:rPr>
            <w:rStyle w:val="Hyperlink"/>
            <w:color w:val="000000" w:themeColor="text1"/>
            <w:lang w:val="tr-TR"/>
          </w:rPr>
          <w:t>http://www.mosti.gov.my/en/</w:t>
        </w:r>
      </w:hyperlink>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Tourism and Culture Malaysia</w:t>
      </w:r>
    </w:p>
    <w:p w:rsidR="003231FF" w:rsidRPr="00B818D6" w:rsidRDefault="00AE0C1C" w:rsidP="003231FF">
      <w:pPr>
        <w:pStyle w:val="ListParagraph"/>
        <w:jc w:val="both"/>
        <w:rPr>
          <w:color w:val="000000" w:themeColor="text1"/>
          <w:lang w:val="tr-TR"/>
        </w:rPr>
      </w:pPr>
      <w:hyperlink r:id="rId70" w:history="1">
        <w:r w:rsidR="003231FF" w:rsidRPr="00B818D6">
          <w:rPr>
            <w:rStyle w:val="Hyperlink"/>
            <w:color w:val="000000" w:themeColor="text1"/>
            <w:lang w:val="tr-TR"/>
          </w:rPr>
          <w:t>http://www.motac.gov.my/en/</w:t>
        </w:r>
      </w:hyperlink>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Transport</w:t>
      </w:r>
    </w:p>
    <w:p w:rsidR="003231FF" w:rsidRPr="00B818D6" w:rsidRDefault="00AE0C1C" w:rsidP="003231FF">
      <w:pPr>
        <w:pStyle w:val="ListParagraph"/>
        <w:jc w:val="both"/>
        <w:rPr>
          <w:color w:val="000000" w:themeColor="text1"/>
          <w:lang w:val="tr-TR"/>
        </w:rPr>
      </w:pPr>
      <w:hyperlink r:id="rId71" w:history="1">
        <w:r w:rsidR="003231FF" w:rsidRPr="00B818D6">
          <w:rPr>
            <w:rStyle w:val="Hyperlink"/>
            <w:color w:val="000000" w:themeColor="text1"/>
            <w:lang w:val="tr-TR"/>
          </w:rPr>
          <w:t>http://www.mot.gov.my/en</w:t>
        </w:r>
      </w:hyperlink>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Urban Wellbeing, Housing and Local Government</w:t>
      </w:r>
    </w:p>
    <w:p w:rsidR="003231FF" w:rsidRPr="00B818D6" w:rsidRDefault="00AE0C1C" w:rsidP="003231FF">
      <w:pPr>
        <w:pStyle w:val="ListParagraph"/>
        <w:jc w:val="both"/>
        <w:rPr>
          <w:color w:val="000000" w:themeColor="text1"/>
          <w:lang w:val="tr-TR"/>
        </w:rPr>
      </w:pPr>
      <w:hyperlink r:id="rId72" w:history="1">
        <w:r w:rsidR="003231FF" w:rsidRPr="00B818D6">
          <w:rPr>
            <w:rStyle w:val="Hyperlink"/>
            <w:color w:val="000000" w:themeColor="text1"/>
            <w:lang w:val="tr-TR"/>
          </w:rPr>
          <w:t>http://www.kpkt.gov.my/</w:t>
        </w:r>
      </w:hyperlink>
      <w:r w:rsidR="003231FF" w:rsidRPr="00B818D6">
        <w:rPr>
          <w:color w:val="000000" w:themeColor="text1"/>
          <w:lang w:val="tr-TR"/>
        </w:rPr>
        <w:t xml:space="preserve"> </w:t>
      </w:r>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Women, Family &amp; Community Development</w:t>
      </w:r>
    </w:p>
    <w:p w:rsidR="003231FF" w:rsidRPr="00B818D6" w:rsidRDefault="00AE0C1C" w:rsidP="003231FF">
      <w:pPr>
        <w:pStyle w:val="ListParagraph"/>
        <w:jc w:val="both"/>
        <w:rPr>
          <w:color w:val="000000" w:themeColor="text1"/>
          <w:lang w:val="tr-TR"/>
        </w:rPr>
      </w:pPr>
      <w:hyperlink r:id="rId73" w:history="1">
        <w:r w:rsidR="003231FF" w:rsidRPr="00B818D6">
          <w:rPr>
            <w:rStyle w:val="Hyperlink"/>
            <w:color w:val="000000" w:themeColor="text1"/>
            <w:lang w:val="tr-TR"/>
          </w:rPr>
          <w:t>http://www.kpwkm.gov.my/</w:t>
        </w:r>
      </w:hyperlink>
      <w:r w:rsidR="003231FF" w:rsidRPr="00B818D6">
        <w:rPr>
          <w:color w:val="000000" w:themeColor="text1"/>
          <w:lang w:val="tr-TR"/>
        </w:rPr>
        <w:t xml:space="preserve"> </w:t>
      </w:r>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Works</w:t>
      </w:r>
    </w:p>
    <w:p w:rsidR="003231FF" w:rsidRPr="00B818D6" w:rsidRDefault="00AE0C1C" w:rsidP="003231FF">
      <w:pPr>
        <w:pStyle w:val="ListParagraph"/>
        <w:jc w:val="both"/>
        <w:rPr>
          <w:color w:val="000000" w:themeColor="text1"/>
          <w:lang w:val="tr-TR"/>
        </w:rPr>
      </w:pPr>
      <w:hyperlink r:id="rId74" w:history="1">
        <w:r w:rsidR="003231FF" w:rsidRPr="00B818D6">
          <w:rPr>
            <w:rStyle w:val="Hyperlink"/>
            <w:color w:val="000000" w:themeColor="text1"/>
            <w:lang w:val="tr-TR"/>
          </w:rPr>
          <w:t>http://www.kkr.gov.my/en</w:t>
        </w:r>
      </w:hyperlink>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Ministry of Youth  and  Sports</w:t>
      </w:r>
    </w:p>
    <w:p w:rsidR="003231FF" w:rsidRPr="00B818D6" w:rsidRDefault="00AE0C1C" w:rsidP="003231FF">
      <w:pPr>
        <w:pStyle w:val="ListParagraph"/>
        <w:jc w:val="both"/>
        <w:rPr>
          <w:color w:val="000000" w:themeColor="text1"/>
          <w:lang w:val="tr-TR"/>
        </w:rPr>
      </w:pPr>
      <w:hyperlink r:id="rId75" w:history="1">
        <w:r w:rsidR="003231FF" w:rsidRPr="00B818D6">
          <w:rPr>
            <w:rStyle w:val="Hyperlink"/>
            <w:color w:val="000000" w:themeColor="text1"/>
            <w:lang w:val="tr-TR"/>
          </w:rPr>
          <w:t>http://www.kbs.gov.my/en/</w:t>
        </w:r>
      </w:hyperlink>
      <w:r w:rsidR="003231FF" w:rsidRPr="00B818D6">
        <w:rPr>
          <w:color w:val="000000" w:themeColor="text1"/>
          <w:lang w:val="tr-TR"/>
        </w:rPr>
        <w:t xml:space="preserve"> </w:t>
      </w:r>
    </w:p>
    <w:p w:rsidR="003231FF" w:rsidRPr="00B818D6" w:rsidRDefault="003231FF" w:rsidP="003231FF">
      <w:pPr>
        <w:pStyle w:val="ListParagraph"/>
        <w:numPr>
          <w:ilvl w:val="0"/>
          <w:numId w:val="13"/>
        </w:numPr>
        <w:spacing w:after="0" w:line="240" w:lineRule="auto"/>
        <w:contextualSpacing/>
        <w:jc w:val="both"/>
        <w:rPr>
          <w:color w:val="000000" w:themeColor="text1"/>
          <w:lang w:val="tr-TR"/>
        </w:rPr>
      </w:pPr>
      <w:r w:rsidRPr="00B818D6">
        <w:rPr>
          <w:color w:val="000000" w:themeColor="text1"/>
          <w:lang w:val="tr-TR"/>
        </w:rPr>
        <w:t>Prime Minister Department</w:t>
      </w:r>
    </w:p>
    <w:p w:rsidR="003231FF" w:rsidRPr="00B818D6" w:rsidRDefault="00AE0C1C" w:rsidP="003231FF">
      <w:pPr>
        <w:pStyle w:val="ListParagraph"/>
        <w:jc w:val="both"/>
        <w:rPr>
          <w:color w:val="000000" w:themeColor="text1"/>
          <w:lang w:val="tr-TR"/>
        </w:rPr>
      </w:pPr>
      <w:hyperlink r:id="rId76" w:history="1">
        <w:r w:rsidR="003231FF" w:rsidRPr="00B818D6">
          <w:rPr>
            <w:rStyle w:val="Hyperlink"/>
            <w:color w:val="000000" w:themeColor="text1"/>
            <w:lang w:val="tr-TR"/>
          </w:rPr>
          <w:t>http://www.jpm.gov.my/jpm2/en</w:t>
        </w:r>
      </w:hyperlink>
      <w:r w:rsidR="003231FF" w:rsidRPr="00B818D6">
        <w:rPr>
          <w:color w:val="000000" w:themeColor="text1"/>
          <w:lang w:val="tr-TR"/>
        </w:rPr>
        <w:t xml:space="preserve"> </w:t>
      </w:r>
    </w:p>
    <w:p w:rsidR="003231FF" w:rsidRPr="00B818D6" w:rsidRDefault="003231FF" w:rsidP="003231FF">
      <w:pPr>
        <w:ind w:left="720"/>
        <w:jc w:val="both"/>
        <w:rPr>
          <w:b/>
          <w:color w:val="FF0000"/>
        </w:rPr>
      </w:pPr>
    </w:p>
    <w:p w:rsidR="003231FF" w:rsidRPr="00B818D6" w:rsidRDefault="003231FF" w:rsidP="003231FF">
      <w:pPr>
        <w:ind w:left="360" w:firstLine="360"/>
        <w:jc w:val="both"/>
        <w:rPr>
          <w:b/>
          <w:color w:val="000000" w:themeColor="text1"/>
        </w:rPr>
      </w:pPr>
      <w:r w:rsidRPr="00B818D6">
        <w:rPr>
          <w:b/>
          <w:color w:val="000000" w:themeColor="text1"/>
        </w:rPr>
        <w:t>Ticaret ve Meslek Odaları</w:t>
      </w:r>
    </w:p>
    <w:p w:rsidR="003231FF" w:rsidRPr="00B818D6" w:rsidRDefault="003231FF" w:rsidP="003231FF">
      <w:pPr>
        <w:ind w:left="360"/>
        <w:jc w:val="both"/>
        <w:rPr>
          <w:b/>
          <w:color w:val="000000" w:themeColor="text1"/>
        </w:rPr>
      </w:pPr>
    </w:p>
    <w:p w:rsidR="003231FF" w:rsidRPr="00B818D6" w:rsidRDefault="003231FF" w:rsidP="003231FF">
      <w:pPr>
        <w:ind w:firstLine="720"/>
        <w:jc w:val="both"/>
        <w:rPr>
          <w:bCs/>
          <w:color w:val="000000" w:themeColor="text1"/>
        </w:rPr>
      </w:pPr>
      <w:r w:rsidRPr="00B818D6">
        <w:rPr>
          <w:bCs/>
          <w:color w:val="000000" w:themeColor="text1"/>
        </w:rPr>
        <w:t xml:space="preserve">National Chamber of Commerce and Industry of Malaysia (NCCIM), Malezya’da bulunan Odalar’ın çatı kuruluşudur.   Firmalar anlamında tek tek üyesi bulunmamakla beraber, Malezya ticaret hayatında yer alan 5 önemli birlik/oda NCCIM’in üyesidir. Malezyada odalar/birlikler esasen etnik ırk esasına göre kurulmuş ve üyelik zorunlu değildir. NCCIM, bu odalar arasında koordinasyonu sağlamakta olup, firmalar ancak aşağıda verilen odalara üye olabilirler. </w:t>
      </w:r>
    </w:p>
    <w:p w:rsidR="003231FF" w:rsidRPr="00B818D6" w:rsidRDefault="003231FF" w:rsidP="003231FF">
      <w:pPr>
        <w:ind w:firstLine="720"/>
        <w:jc w:val="both"/>
        <w:rPr>
          <w:bCs/>
          <w:color w:val="000000" w:themeColor="text1"/>
        </w:rPr>
      </w:pPr>
    </w:p>
    <w:p w:rsidR="003231FF" w:rsidRPr="00B818D6" w:rsidRDefault="003231FF" w:rsidP="003231FF">
      <w:pPr>
        <w:ind w:firstLine="720"/>
        <w:jc w:val="both"/>
        <w:rPr>
          <w:bCs/>
          <w:color w:val="000000" w:themeColor="text1"/>
        </w:rPr>
      </w:pPr>
      <w:r w:rsidRPr="00B818D6">
        <w:rPr>
          <w:bCs/>
          <w:color w:val="000000" w:themeColor="text1"/>
        </w:rPr>
        <w:t xml:space="preserve">Malezya ticaret hayatında Çin asıllı Malezyalı işadamları çok etkindir. Bu bağlamda; Çin Ticaret Odasının aktif olduğu söylenebilir. Bu nedenle, özel sektöre ilişkin taleplerde bu oda ile iş adamlarımızın daha yakın ilişki içerisinde bulunması gereklidir. </w:t>
      </w:r>
    </w:p>
    <w:p w:rsidR="003231FF" w:rsidRPr="00B818D6" w:rsidRDefault="003231FF" w:rsidP="003231FF">
      <w:pPr>
        <w:ind w:firstLine="720"/>
        <w:jc w:val="both"/>
        <w:rPr>
          <w:bCs/>
          <w:color w:val="000000" w:themeColor="text1"/>
        </w:rPr>
      </w:pPr>
    </w:p>
    <w:p w:rsidR="003231FF" w:rsidRPr="00B818D6" w:rsidRDefault="003231FF" w:rsidP="003231FF">
      <w:pPr>
        <w:ind w:firstLine="720"/>
        <w:jc w:val="both"/>
        <w:rPr>
          <w:bCs/>
          <w:color w:val="000000" w:themeColor="text1"/>
        </w:rPr>
      </w:pPr>
      <w:r w:rsidRPr="00B818D6">
        <w:rPr>
          <w:bCs/>
          <w:color w:val="000000" w:themeColor="text1"/>
        </w:rPr>
        <w:t>Genel teamül olarak, NCCIM’in Başkanı MCCM’in Başkanı olurken, bu defa değişiklik yapılarak ACCCIM’nin Başkanı NCCIM’e başkan olmuştur.</w:t>
      </w:r>
    </w:p>
    <w:p w:rsidR="003231FF" w:rsidRPr="00B818D6" w:rsidRDefault="003231FF" w:rsidP="003231FF">
      <w:pPr>
        <w:jc w:val="both"/>
        <w:rPr>
          <w:bCs/>
          <w:color w:val="000000" w:themeColor="text1"/>
        </w:rPr>
      </w:pPr>
    </w:p>
    <w:p w:rsidR="003231FF" w:rsidRPr="00B818D6" w:rsidRDefault="003231FF" w:rsidP="003231FF">
      <w:pPr>
        <w:pStyle w:val="ListParagraph"/>
        <w:numPr>
          <w:ilvl w:val="0"/>
          <w:numId w:val="14"/>
        </w:numPr>
        <w:spacing w:after="0" w:line="240" w:lineRule="auto"/>
        <w:contextualSpacing/>
        <w:jc w:val="both"/>
        <w:rPr>
          <w:color w:val="000000" w:themeColor="text1"/>
          <w:lang w:val="tr-TR"/>
        </w:rPr>
      </w:pPr>
      <w:r w:rsidRPr="00B818D6">
        <w:rPr>
          <w:color w:val="000000" w:themeColor="text1"/>
          <w:lang w:val="tr-TR"/>
        </w:rPr>
        <w:t xml:space="preserve">National Chamber of Commerce and Industry of Malaysia (NCCIM): </w:t>
      </w:r>
      <w:hyperlink r:id="rId77" w:history="1">
        <w:r w:rsidRPr="00B818D6">
          <w:rPr>
            <w:rStyle w:val="Hyperlink"/>
            <w:color w:val="000000" w:themeColor="text1"/>
            <w:lang w:val="tr-TR"/>
          </w:rPr>
          <w:t>http://nccim.cmshosted.net/</w:t>
        </w:r>
      </w:hyperlink>
      <w:r w:rsidRPr="00B818D6">
        <w:rPr>
          <w:color w:val="000000" w:themeColor="text1"/>
          <w:lang w:val="tr-TR"/>
        </w:rPr>
        <w:t xml:space="preserve"> </w:t>
      </w:r>
    </w:p>
    <w:p w:rsidR="003231FF" w:rsidRPr="00B818D6" w:rsidRDefault="003231FF" w:rsidP="003231FF">
      <w:pPr>
        <w:pStyle w:val="ListParagraph"/>
        <w:spacing w:after="0" w:line="240" w:lineRule="auto"/>
        <w:contextualSpacing/>
        <w:jc w:val="both"/>
        <w:rPr>
          <w:color w:val="000000" w:themeColor="text1"/>
          <w:lang w:val="tr-TR"/>
        </w:rPr>
      </w:pPr>
    </w:p>
    <w:p w:rsidR="003231FF" w:rsidRPr="00B818D6" w:rsidRDefault="003231FF" w:rsidP="003231FF">
      <w:pPr>
        <w:pStyle w:val="ListParagraph"/>
        <w:numPr>
          <w:ilvl w:val="0"/>
          <w:numId w:val="14"/>
        </w:numPr>
        <w:spacing w:after="0" w:line="240" w:lineRule="auto"/>
        <w:contextualSpacing/>
        <w:jc w:val="both"/>
        <w:rPr>
          <w:color w:val="000000" w:themeColor="text1"/>
          <w:lang w:val="tr-TR"/>
        </w:rPr>
      </w:pPr>
      <w:r w:rsidRPr="00B818D6">
        <w:rPr>
          <w:color w:val="000000" w:themeColor="text1"/>
          <w:lang w:val="tr-TR"/>
        </w:rPr>
        <w:t xml:space="preserve">Malay Chamber of Commerce Malaysia (MCCM): </w:t>
      </w:r>
    </w:p>
    <w:p w:rsidR="003231FF" w:rsidRPr="00B818D6" w:rsidRDefault="00AE0C1C" w:rsidP="003231FF">
      <w:pPr>
        <w:pStyle w:val="ListParagraph"/>
        <w:jc w:val="both"/>
        <w:rPr>
          <w:color w:val="000000" w:themeColor="text1"/>
          <w:lang w:val="tr-TR"/>
        </w:rPr>
      </w:pPr>
      <w:hyperlink r:id="rId78" w:history="1">
        <w:r w:rsidR="003231FF" w:rsidRPr="00B818D6">
          <w:rPr>
            <w:rStyle w:val="Hyperlink"/>
            <w:color w:val="000000" w:themeColor="text1"/>
            <w:lang w:val="tr-TR"/>
          </w:rPr>
          <w:t>http://dpmm.org.my/</w:t>
        </w:r>
      </w:hyperlink>
    </w:p>
    <w:p w:rsidR="003231FF" w:rsidRPr="00B818D6" w:rsidRDefault="003231FF" w:rsidP="003231FF">
      <w:pPr>
        <w:pStyle w:val="ListParagraph"/>
        <w:numPr>
          <w:ilvl w:val="0"/>
          <w:numId w:val="14"/>
        </w:numPr>
        <w:spacing w:after="0" w:line="240" w:lineRule="auto"/>
        <w:contextualSpacing/>
        <w:jc w:val="both"/>
        <w:rPr>
          <w:rStyle w:val="Hyperlink"/>
          <w:color w:val="000000" w:themeColor="text1"/>
          <w:lang w:val="tr-TR"/>
        </w:rPr>
      </w:pPr>
      <w:r w:rsidRPr="00B818D6">
        <w:rPr>
          <w:color w:val="000000" w:themeColor="text1"/>
          <w:lang w:val="tr-TR"/>
        </w:rPr>
        <w:t xml:space="preserve">Associated Chinese Chamber of Commerce and Industry of Malaysia (ACCCIM):  </w:t>
      </w:r>
      <w:hyperlink r:id="rId79" w:history="1">
        <w:r w:rsidRPr="00B818D6">
          <w:rPr>
            <w:rStyle w:val="Hyperlink"/>
            <w:color w:val="000000" w:themeColor="text1"/>
            <w:lang w:val="tr-TR"/>
          </w:rPr>
          <w:t>www.acccim.org.my</w:t>
        </w:r>
      </w:hyperlink>
    </w:p>
    <w:p w:rsidR="003231FF" w:rsidRPr="00B818D6" w:rsidRDefault="003231FF" w:rsidP="003231FF">
      <w:pPr>
        <w:pStyle w:val="ListParagraph"/>
        <w:spacing w:after="0" w:line="240" w:lineRule="auto"/>
        <w:contextualSpacing/>
        <w:jc w:val="both"/>
        <w:rPr>
          <w:rStyle w:val="Hyperlink"/>
          <w:color w:val="000000" w:themeColor="text1"/>
          <w:lang w:val="tr-TR"/>
        </w:rPr>
      </w:pPr>
    </w:p>
    <w:p w:rsidR="003231FF" w:rsidRPr="00B818D6" w:rsidRDefault="003231FF" w:rsidP="003231FF">
      <w:pPr>
        <w:pStyle w:val="ListParagraph"/>
        <w:numPr>
          <w:ilvl w:val="0"/>
          <w:numId w:val="14"/>
        </w:numPr>
        <w:spacing w:after="0" w:line="240" w:lineRule="auto"/>
        <w:contextualSpacing/>
        <w:jc w:val="both"/>
        <w:rPr>
          <w:color w:val="000000" w:themeColor="text1"/>
          <w:lang w:val="tr-TR"/>
        </w:rPr>
      </w:pPr>
      <w:r w:rsidRPr="00B818D6">
        <w:rPr>
          <w:color w:val="000000" w:themeColor="text1"/>
          <w:lang w:val="tr-TR"/>
        </w:rPr>
        <w:t xml:space="preserve">Malaysia Associated Indian Chambers of Commerce and Industry (MAICCI): </w:t>
      </w:r>
      <w:hyperlink r:id="rId80" w:history="1">
        <w:r w:rsidRPr="00B818D6">
          <w:rPr>
            <w:rStyle w:val="Hyperlink"/>
            <w:color w:val="000000" w:themeColor="text1"/>
            <w:lang w:val="tr-TR"/>
          </w:rPr>
          <w:t>http://www.maicci.org.my/</w:t>
        </w:r>
      </w:hyperlink>
      <w:r w:rsidRPr="00B818D6">
        <w:rPr>
          <w:color w:val="000000" w:themeColor="text1"/>
          <w:lang w:val="tr-TR"/>
        </w:rPr>
        <w:t xml:space="preserve"> </w:t>
      </w:r>
    </w:p>
    <w:p w:rsidR="003231FF" w:rsidRPr="00B818D6" w:rsidRDefault="003231FF" w:rsidP="003231FF">
      <w:pPr>
        <w:contextualSpacing/>
        <w:jc w:val="both"/>
        <w:rPr>
          <w:color w:val="000000" w:themeColor="text1"/>
        </w:rPr>
      </w:pPr>
    </w:p>
    <w:p w:rsidR="003231FF" w:rsidRPr="00B818D6" w:rsidRDefault="003231FF" w:rsidP="003231FF">
      <w:pPr>
        <w:pStyle w:val="ListParagraph"/>
        <w:numPr>
          <w:ilvl w:val="0"/>
          <w:numId w:val="14"/>
        </w:numPr>
        <w:spacing w:after="0" w:line="240" w:lineRule="auto"/>
        <w:contextualSpacing/>
        <w:jc w:val="both"/>
        <w:rPr>
          <w:color w:val="000000" w:themeColor="text1"/>
          <w:lang w:val="tr-TR"/>
        </w:rPr>
      </w:pPr>
      <w:r w:rsidRPr="00B818D6">
        <w:rPr>
          <w:color w:val="000000" w:themeColor="text1"/>
          <w:lang w:val="tr-TR"/>
        </w:rPr>
        <w:t xml:space="preserve">Malaysia International Chamber of Commerce and Industry (MICCI): </w:t>
      </w:r>
    </w:p>
    <w:p w:rsidR="003231FF" w:rsidRPr="00B818D6" w:rsidRDefault="00AE0C1C" w:rsidP="003231FF">
      <w:pPr>
        <w:pStyle w:val="ListParagraph"/>
        <w:jc w:val="both"/>
        <w:rPr>
          <w:color w:val="000000" w:themeColor="text1"/>
          <w:lang w:val="tr-TR"/>
        </w:rPr>
      </w:pPr>
      <w:hyperlink r:id="rId81" w:history="1">
        <w:r w:rsidR="003231FF" w:rsidRPr="00B818D6">
          <w:rPr>
            <w:rStyle w:val="Hyperlink"/>
            <w:color w:val="000000" w:themeColor="text1"/>
            <w:lang w:val="tr-TR"/>
          </w:rPr>
          <w:t>www.micci.com</w:t>
        </w:r>
      </w:hyperlink>
    </w:p>
    <w:p w:rsidR="003231FF" w:rsidRPr="00B818D6" w:rsidRDefault="003231FF" w:rsidP="003231FF">
      <w:pPr>
        <w:pStyle w:val="ListParagraph"/>
        <w:numPr>
          <w:ilvl w:val="0"/>
          <w:numId w:val="14"/>
        </w:numPr>
        <w:spacing w:after="0" w:line="240" w:lineRule="auto"/>
        <w:contextualSpacing/>
        <w:jc w:val="both"/>
        <w:rPr>
          <w:color w:val="000000" w:themeColor="text1"/>
          <w:lang w:val="tr-TR"/>
        </w:rPr>
      </w:pPr>
      <w:r w:rsidRPr="00B818D6">
        <w:rPr>
          <w:color w:val="000000" w:themeColor="text1"/>
          <w:lang w:val="tr-TR"/>
        </w:rPr>
        <w:t xml:space="preserve">Federation of Malaysian Manufacturers (FMM): </w:t>
      </w:r>
    </w:p>
    <w:p w:rsidR="003231FF" w:rsidRPr="00B818D6" w:rsidRDefault="00AE0C1C" w:rsidP="003231FF">
      <w:pPr>
        <w:ind w:firstLine="720"/>
        <w:jc w:val="both"/>
        <w:rPr>
          <w:bCs/>
          <w:color w:val="FF0000"/>
        </w:rPr>
      </w:pPr>
      <w:hyperlink r:id="rId82" w:history="1">
        <w:r w:rsidR="003231FF" w:rsidRPr="00B818D6">
          <w:rPr>
            <w:rStyle w:val="Hyperlink"/>
            <w:color w:val="000000" w:themeColor="text1"/>
          </w:rPr>
          <w:t>www.fmm.org.my</w:t>
        </w:r>
      </w:hyperlink>
    </w:p>
    <w:p w:rsidR="003231FF" w:rsidRPr="00B818D6" w:rsidRDefault="003231FF" w:rsidP="003231FF">
      <w:pPr>
        <w:ind w:left="720"/>
        <w:jc w:val="both"/>
        <w:rPr>
          <w:rStyle w:val="Hyperlink"/>
          <w:color w:val="FF0000"/>
        </w:rPr>
      </w:pPr>
    </w:p>
    <w:p w:rsidR="003231FF" w:rsidRPr="003231FF" w:rsidRDefault="003231FF" w:rsidP="003231FF">
      <w:pPr>
        <w:ind w:firstLine="720"/>
        <w:jc w:val="both"/>
        <w:rPr>
          <w:b/>
          <w:color w:val="000000" w:themeColor="text1"/>
        </w:rPr>
      </w:pPr>
      <w:r w:rsidRPr="003231FF">
        <w:rPr>
          <w:b/>
          <w:color w:val="000000" w:themeColor="text1"/>
        </w:rPr>
        <w:t>Bu odalara taleplerinizi yolladığınızda bu birlik/odalar üyelerine duyuru yaptıklarını belirtmelerine karşın, Bakanlığımızca Türkiye’de düzenlenen fuarlarla alakalı olarak organize edilen “Alım Heyeti” programları konusunda maalesef bu odalardan gerekli ilgi görülememiştir. Bunların yerine aşağıda verilmekte olan diğer birlik/sektörel dernekler bu anlamda daha etkin duyuru yapmaktadırlar.</w:t>
      </w:r>
    </w:p>
    <w:p w:rsidR="003231FF" w:rsidRPr="00B818D6" w:rsidRDefault="003231FF" w:rsidP="003231FF">
      <w:pPr>
        <w:ind w:firstLine="720"/>
        <w:jc w:val="both"/>
        <w:rPr>
          <w:b/>
          <w:color w:val="FF0000"/>
        </w:rPr>
      </w:pPr>
    </w:p>
    <w:p w:rsidR="003231FF" w:rsidRPr="00B818D6" w:rsidRDefault="003231FF" w:rsidP="003231FF">
      <w:pPr>
        <w:ind w:left="360" w:firstLine="360"/>
        <w:jc w:val="both"/>
        <w:rPr>
          <w:b/>
          <w:color w:val="000000" w:themeColor="text1"/>
        </w:rPr>
      </w:pPr>
      <w:r w:rsidRPr="00B818D6">
        <w:rPr>
          <w:b/>
          <w:color w:val="000000" w:themeColor="text1"/>
        </w:rPr>
        <w:t>Diğer Birlik, Oda ve Sektörel Dernekler</w:t>
      </w:r>
    </w:p>
    <w:p w:rsidR="003231FF" w:rsidRPr="00B818D6" w:rsidRDefault="003231FF" w:rsidP="003231FF">
      <w:pPr>
        <w:ind w:left="360" w:firstLine="360"/>
        <w:jc w:val="both"/>
        <w:rPr>
          <w:b/>
          <w:color w:val="FF0000"/>
        </w:rPr>
      </w:pPr>
    </w:p>
    <w:p w:rsidR="003231FF" w:rsidRPr="00B818D6" w:rsidRDefault="003231FF" w:rsidP="003231FF">
      <w:pPr>
        <w:ind w:left="360" w:firstLine="360"/>
        <w:jc w:val="both"/>
        <w:rPr>
          <w:b/>
          <w:color w:val="000000" w:themeColor="text1"/>
        </w:rPr>
      </w:pPr>
      <w:r w:rsidRPr="00B818D6">
        <w:rPr>
          <w:b/>
          <w:color w:val="000000" w:themeColor="text1"/>
        </w:rPr>
        <w:t>Automotive &amp; Motobike:</w:t>
      </w:r>
    </w:p>
    <w:p w:rsidR="003231FF" w:rsidRPr="00B818D6" w:rsidRDefault="003231FF" w:rsidP="003231FF">
      <w:pPr>
        <w:ind w:left="360" w:firstLine="360"/>
        <w:jc w:val="both"/>
        <w:rPr>
          <w:b/>
          <w:color w:val="000000" w:themeColor="text1"/>
        </w:rPr>
      </w:pPr>
      <w:r w:rsidRPr="00B818D6">
        <w:rPr>
          <w:color w:val="000000" w:themeColor="text1"/>
        </w:rPr>
        <w:t>Malaysian Automotive Assocıation (MAA)</w:t>
      </w:r>
    </w:p>
    <w:p w:rsidR="003231FF" w:rsidRPr="00B818D6" w:rsidRDefault="00AE0C1C" w:rsidP="003231FF">
      <w:pPr>
        <w:ind w:left="360" w:firstLine="360"/>
        <w:jc w:val="both"/>
        <w:rPr>
          <w:b/>
          <w:color w:val="000000" w:themeColor="text1"/>
        </w:rPr>
      </w:pPr>
      <w:hyperlink r:id="rId83" w:history="1">
        <w:r w:rsidR="003231FF" w:rsidRPr="00B818D6">
          <w:rPr>
            <w:rStyle w:val="Hyperlink"/>
            <w:color w:val="000000" w:themeColor="text1"/>
          </w:rPr>
          <w:t>http://www.maa.org.my</w:t>
        </w:r>
      </w:hyperlink>
      <w:r w:rsidR="003231FF" w:rsidRPr="00B818D6">
        <w:rPr>
          <w:rFonts w:eastAsia="Times New Roman"/>
          <w:bCs/>
          <w:color w:val="000000" w:themeColor="text1"/>
          <w:u w:val="single"/>
        </w:rPr>
        <w:t xml:space="preserve"> </w:t>
      </w:r>
    </w:p>
    <w:p w:rsidR="003231FF" w:rsidRPr="00B818D6" w:rsidRDefault="003231FF" w:rsidP="003231FF">
      <w:pPr>
        <w:ind w:left="360" w:firstLine="360"/>
        <w:jc w:val="both"/>
        <w:rPr>
          <w:color w:val="000000" w:themeColor="text1"/>
        </w:rPr>
      </w:pPr>
      <w:r w:rsidRPr="00B818D6">
        <w:rPr>
          <w:color w:val="000000" w:themeColor="text1"/>
        </w:rPr>
        <w:t xml:space="preserve">Email : </w:t>
      </w:r>
      <w:hyperlink r:id="rId84" w:history="1">
        <w:r w:rsidRPr="00B818D6">
          <w:rPr>
            <w:rStyle w:val="Hyperlink"/>
            <w:color w:val="000000" w:themeColor="text1"/>
          </w:rPr>
          <w:t>secretariat@maa.org.my</w:t>
        </w:r>
      </w:hyperlink>
      <w:r w:rsidRPr="00B818D6">
        <w:rPr>
          <w:color w:val="000000" w:themeColor="text1"/>
        </w:rPr>
        <w:t xml:space="preserve"> </w:t>
      </w:r>
    </w:p>
    <w:p w:rsidR="003231FF" w:rsidRPr="00B818D6" w:rsidRDefault="003231FF" w:rsidP="003231FF">
      <w:pPr>
        <w:ind w:left="360" w:firstLine="360"/>
        <w:jc w:val="both"/>
        <w:rPr>
          <w:color w:val="000000" w:themeColor="text1"/>
        </w:rPr>
      </w:pPr>
      <w:r w:rsidRPr="00B818D6">
        <w:rPr>
          <w:color w:val="000000" w:themeColor="text1"/>
        </w:rPr>
        <w:t>Malaysian Automotive Component Parts Manufacturers Association (MACPMA)</w:t>
      </w:r>
    </w:p>
    <w:p w:rsidR="003231FF" w:rsidRPr="00B818D6" w:rsidRDefault="00AE0C1C" w:rsidP="003231FF">
      <w:pPr>
        <w:ind w:left="360" w:firstLine="360"/>
        <w:jc w:val="both"/>
        <w:rPr>
          <w:color w:val="000000" w:themeColor="text1"/>
          <w:sz w:val="20"/>
          <w:szCs w:val="20"/>
        </w:rPr>
      </w:pPr>
      <w:hyperlink r:id="rId85" w:history="1">
        <w:r w:rsidR="003231FF" w:rsidRPr="00B818D6">
          <w:rPr>
            <w:rStyle w:val="Hyperlink"/>
            <w:color w:val="000000" w:themeColor="text1"/>
            <w:sz w:val="20"/>
          </w:rPr>
          <w:t>http://www.fmm.org.my/Industry_Groups_Management-@-Industry_Groups_Management.aspx</w:t>
        </w:r>
      </w:hyperlink>
      <w:r w:rsidR="003231FF" w:rsidRPr="00B818D6">
        <w:rPr>
          <w:color w:val="000000" w:themeColor="text1"/>
          <w:sz w:val="20"/>
          <w:szCs w:val="20"/>
        </w:rPr>
        <w:t xml:space="preserve"> </w:t>
      </w:r>
    </w:p>
    <w:p w:rsidR="003231FF" w:rsidRPr="00B818D6" w:rsidRDefault="003231FF" w:rsidP="003231FF">
      <w:pPr>
        <w:ind w:left="360" w:firstLine="360"/>
        <w:jc w:val="both"/>
        <w:rPr>
          <w:color w:val="000000" w:themeColor="text1"/>
        </w:rPr>
      </w:pPr>
      <w:r w:rsidRPr="00B818D6">
        <w:rPr>
          <w:color w:val="000000" w:themeColor="text1"/>
        </w:rPr>
        <w:t xml:space="preserve">Email: </w:t>
      </w:r>
      <w:hyperlink r:id="rId86" w:history="1">
        <w:r w:rsidRPr="00B818D6">
          <w:rPr>
            <w:rStyle w:val="Hyperlink"/>
            <w:color w:val="000000" w:themeColor="text1"/>
          </w:rPr>
          <w:t>webmaster@fmm.org.my</w:t>
        </w:r>
      </w:hyperlink>
      <w:r w:rsidRPr="00B818D6">
        <w:rPr>
          <w:color w:val="000000" w:themeColor="text1"/>
        </w:rPr>
        <w:t xml:space="preserve"> / </w:t>
      </w:r>
      <w:hyperlink r:id="rId87" w:history="1">
        <w:r w:rsidRPr="00B818D6">
          <w:rPr>
            <w:rStyle w:val="Hyperlink"/>
            <w:color w:val="000000" w:themeColor="text1"/>
          </w:rPr>
          <w:t>sharina@fmm.org.my</w:t>
        </w:r>
      </w:hyperlink>
      <w:r w:rsidRPr="00B818D6">
        <w:rPr>
          <w:color w:val="000000" w:themeColor="text1"/>
        </w:rPr>
        <w:t xml:space="preserve"> </w:t>
      </w:r>
    </w:p>
    <w:p w:rsidR="003231FF" w:rsidRPr="00B818D6" w:rsidRDefault="003231FF" w:rsidP="003231FF">
      <w:pPr>
        <w:ind w:firstLine="720"/>
        <w:jc w:val="both"/>
        <w:rPr>
          <w:color w:val="000000" w:themeColor="text1"/>
        </w:rPr>
      </w:pPr>
      <w:r w:rsidRPr="00B818D6">
        <w:rPr>
          <w:color w:val="000000" w:themeColor="text1"/>
        </w:rPr>
        <w:t>Malaysian Automotive Tyre Manufacturers Industry Group (MATMIG)</w:t>
      </w:r>
    </w:p>
    <w:p w:rsidR="003231FF" w:rsidRPr="00B818D6" w:rsidRDefault="00AE0C1C" w:rsidP="003231FF">
      <w:pPr>
        <w:ind w:left="360" w:firstLine="360"/>
        <w:jc w:val="both"/>
        <w:rPr>
          <w:color w:val="000000" w:themeColor="text1"/>
          <w:sz w:val="20"/>
          <w:szCs w:val="20"/>
        </w:rPr>
      </w:pPr>
      <w:hyperlink r:id="rId88" w:history="1">
        <w:r w:rsidR="003231FF" w:rsidRPr="00B818D6">
          <w:rPr>
            <w:rStyle w:val="Hyperlink"/>
            <w:color w:val="000000" w:themeColor="text1"/>
            <w:sz w:val="20"/>
          </w:rPr>
          <w:t>http://www.fmm.org.my/Industry_Groups_Management-@ Industry_Groups_Management.aspx</w:t>
        </w:r>
      </w:hyperlink>
      <w:r w:rsidR="003231FF" w:rsidRPr="00B818D6">
        <w:rPr>
          <w:color w:val="000000" w:themeColor="text1"/>
          <w:sz w:val="20"/>
          <w:szCs w:val="20"/>
        </w:rPr>
        <w:t xml:space="preserve"> </w:t>
      </w:r>
    </w:p>
    <w:p w:rsidR="003231FF" w:rsidRPr="00B818D6" w:rsidRDefault="003231FF" w:rsidP="003231FF">
      <w:pPr>
        <w:ind w:firstLine="720"/>
        <w:jc w:val="both"/>
        <w:rPr>
          <w:color w:val="000000" w:themeColor="text1"/>
        </w:rPr>
      </w:pPr>
      <w:r w:rsidRPr="00B818D6">
        <w:rPr>
          <w:color w:val="000000" w:themeColor="text1"/>
        </w:rPr>
        <w:t xml:space="preserve">Email: </w:t>
      </w:r>
      <w:hyperlink r:id="rId89" w:history="1">
        <w:r w:rsidRPr="00B818D6">
          <w:rPr>
            <w:rStyle w:val="Hyperlink"/>
            <w:color w:val="000000" w:themeColor="text1"/>
          </w:rPr>
          <w:t>webmaster@fmm.org.my</w:t>
        </w:r>
      </w:hyperlink>
      <w:r w:rsidRPr="00B818D6">
        <w:rPr>
          <w:color w:val="000000" w:themeColor="text1"/>
        </w:rPr>
        <w:t xml:space="preserve"> / </w:t>
      </w:r>
      <w:hyperlink r:id="rId90" w:history="1">
        <w:r w:rsidRPr="00B818D6">
          <w:rPr>
            <w:rStyle w:val="Hyperlink"/>
            <w:color w:val="000000" w:themeColor="text1"/>
          </w:rPr>
          <w:t>sharina@fmm.org.my</w:t>
        </w:r>
      </w:hyperlink>
    </w:p>
    <w:p w:rsidR="003231FF" w:rsidRPr="00B818D6" w:rsidRDefault="003231FF" w:rsidP="003231FF">
      <w:pPr>
        <w:ind w:firstLine="720"/>
        <w:jc w:val="both"/>
        <w:rPr>
          <w:color w:val="000000" w:themeColor="text1"/>
        </w:rPr>
      </w:pPr>
      <w:r w:rsidRPr="00B818D6">
        <w:rPr>
          <w:color w:val="000000" w:themeColor="text1"/>
        </w:rPr>
        <w:t>Malaysia Automotive Institute</w:t>
      </w:r>
    </w:p>
    <w:p w:rsidR="003231FF" w:rsidRPr="00B818D6" w:rsidRDefault="00AE0C1C" w:rsidP="003231FF">
      <w:pPr>
        <w:ind w:firstLine="720"/>
        <w:jc w:val="both"/>
        <w:rPr>
          <w:rStyle w:val="Hyperlink"/>
          <w:color w:val="000000" w:themeColor="text1"/>
        </w:rPr>
      </w:pPr>
      <w:hyperlink r:id="rId91" w:history="1">
        <w:r w:rsidR="003231FF" w:rsidRPr="00B818D6">
          <w:rPr>
            <w:rStyle w:val="Hyperlink"/>
            <w:color w:val="000000" w:themeColor="text1"/>
          </w:rPr>
          <w:t>http://www.mai.org.my</w:t>
        </w:r>
      </w:hyperlink>
    </w:p>
    <w:p w:rsidR="003231FF" w:rsidRPr="00B818D6" w:rsidRDefault="003231FF" w:rsidP="003231FF">
      <w:pPr>
        <w:ind w:firstLine="720"/>
        <w:jc w:val="both"/>
        <w:rPr>
          <w:rFonts w:eastAsia="Times New Roman"/>
          <w:bCs/>
          <w:color w:val="000000" w:themeColor="text1"/>
        </w:rPr>
      </w:pPr>
      <w:r w:rsidRPr="00B818D6">
        <w:rPr>
          <w:rFonts w:eastAsia="Times New Roman"/>
          <w:bCs/>
          <w:color w:val="000000" w:themeColor="text1"/>
        </w:rPr>
        <w:t xml:space="preserve">Email: </w:t>
      </w:r>
      <w:hyperlink r:id="rId92" w:history="1">
        <w:r w:rsidRPr="00B818D6">
          <w:rPr>
            <w:rStyle w:val="Hyperlink"/>
            <w:color w:val="000000" w:themeColor="text1"/>
          </w:rPr>
          <w:t>info@mai.org.my</w:t>
        </w:r>
      </w:hyperlink>
    </w:p>
    <w:p w:rsidR="003231FF" w:rsidRPr="00B818D6" w:rsidRDefault="003231FF" w:rsidP="003231FF">
      <w:pPr>
        <w:ind w:firstLine="720"/>
        <w:jc w:val="both"/>
        <w:rPr>
          <w:color w:val="000000" w:themeColor="text1"/>
        </w:rPr>
      </w:pPr>
      <w:r w:rsidRPr="00B818D6">
        <w:rPr>
          <w:color w:val="000000" w:themeColor="text1"/>
        </w:rPr>
        <w:t>Proton Vendors' Association</w:t>
      </w:r>
    </w:p>
    <w:p w:rsidR="003231FF" w:rsidRPr="00B818D6" w:rsidRDefault="00AE0C1C" w:rsidP="003231FF">
      <w:pPr>
        <w:ind w:firstLine="720"/>
        <w:jc w:val="both"/>
        <w:rPr>
          <w:color w:val="000000" w:themeColor="text1"/>
        </w:rPr>
      </w:pPr>
      <w:hyperlink r:id="rId93" w:history="1">
        <w:r w:rsidR="003231FF" w:rsidRPr="00B818D6">
          <w:rPr>
            <w:rStyle w:val="Hyperlink"/>
            <w:color w:val="000000" w:themeColor="text1"/>
          </w:rPr>
          <w:t>http://www.protonvendors.com/</w:t>
        </w:r>
      </w:hyperlink>
    </w:p>
    <w:p w:rsidR="003231FF" w:rsidRPr="00B818D6" w:rsidRDefault="003231FF" w:rsidP="003231FF">
      <w:pPr>
        <w:ind w:firstLine="720"/>
        <w:jc w:val="both"/>
        <w:rPr>
          <w:color w:val="000000" w:themeColor="text1"/>
        </w:rPr>
      </w:pPr>
      <w:r w:rsidRPr="00B818D6">
        <w:rPr>
          <w:color w:val="000000" w:themeColor="text1"/>
        </w:rPr>
        <w:t xml:space="preserve">Email: </w:t>
      </w:r>
      <w:hyperlink r:id="rId94" w:history="1">
        <w:r w:rsidRPr="00B818D6">
          <w:rPr>
            <w:rStyle w:val="Hyperlink"/>
            <w:color w:val="000000" w:themeColor="text1"/>
          </w:rPr>
          <w:t>secretariat@pva.org.my</w:t>
        </w:r>
      </w:hyperlink>
    </w:p>
    <w:p w:rsidR="003231FF" w:rsidRPr="00B818D6" w:rsidRDefault="003231FF" w:rsidP="003231FF">
      <w:pPr>
        <w:ind w:firstLine="720"/>
        <w:jc w:val="both"/>
        <w:rPr>
          <w:color w:val="000000" w:themeColor="text1"/>
        </w:rPr>
      </w:pPr>
      <w:r w:rsidRPr="00B818D6">
        <w:rPr>
          <w:color w:val="000000" w:themeColor="text1"/>
        </w:rPr>
        <w:t>Motorcycle &amp; Scooter Assemblers and Distributors Association of Malaysia</w:t>
      </w:r>
    </w:p>
    <w:p w:rsidR="003231FF" w:rsidRPr="00B818D6" w:rsidRDefault="00AE0C1C" w:rsidP="003231FF">
      <w:pPr>
        <w:ind w:firstLine="720"/>
        <w:jc w:val="both"/>
        <w:rPr>
          <w:rStyle w:val="Hyperlink"/>
          <w:color w:val="000000" w:themeColor="text1"/>
        </w:rPr>
      </w:pPr>
      <w:hyperlink r:id="rId95" w:history="1">
        <w:r w:rsidR="003231FF" w:rsidRPr="00B818D6">
          <w:rPr>
            <w:rStyle w:val="Hyperlink"/>
            <w:color w:val="000000" w:themeColor="text1"/>
          </w:rPr>
          <w:t>http://www.masaam.com</w:t>
        </w:r>
      </w:hyperlink>
    </w:p>
    <w:p w:rsidR="003231FF" w:rsidRPr="00B818D6" w:rsidRDefault="003231FF" w:rsidP="003231FF">
      <w:pPr>
        <w:ind w:firstLine="720"/>
        <w:jc w:val="both"/>
        <w:rPr>
          <w:color w:val="000000" w:themeColor="text1"/>
        </w:rPr>
      </w:pPr>
      <w:r w:rsidRPr="00B818D6">
        <w:rPr>
          <w:color w:val="000000" w:themeColor="text1"/>
        </w:rPr>
        <w:t xml:space="preserve">Email: </w:t>
      </w:r>
      <w:hyperlink r:id="rId96" w:history="1">
        <w:r w:rsidRPr="00B818D6">
          <w:rPr>
            <w:rStyle w:val="Hyperlink"/>
            <w:color w:val="000000" w:themeColor="text1"/>
          </w:rPr>
          <w:t>enquiry@masaam.com</w:t>
        </w:r>
      </w:hyperlink>
    </w:p>
    <w:p w:rsidR="003231FF" w:rsidRPr="00B818D6" w:rsidRDefault="003231FF" w:rsidP="003231FF">
      <w:pPr>
        <w:ind w:firstLine="720"/>
        <w:jc w:val="both"/>
        <w:rPr>
          <w:color w:val="000000" w:themeColor="text1"/>
        </w:rPr>
      </w:pPr>
    </w:p>
    <w:p w:rsidR="003231FF" w:rsidRPr="00B818D6" w:rsidRDefault="003231FF" w:rsidP="003231FF">
      <w:pPr>
        <w:ind w:firstLine="720"/>
        <w:jc w:val="both"/>
        <w:rPr>
          <w:b/>
          <w:color w:val="000000" w:themeColor="text1"/>
        </w:rPr>
      </w:pPr>
      <w:r w:rsidRPr="00B818D6">
        <w:rPr>
          <w:b/>
          <w:color w:val="000000" w:themeColor="text1"/>
        </w:rPr>
        <w:t>Businessman:</w:t>
      </w:r>
    </w:p>
    <w:p w:rsidR="003231FF" w:rsidRPr="00B818D6" w:rsidRDefault="003231FF" w:rsidP="003231FF">
      <w:pPr>
        <w:ind w:firstLine="720"/>
        <w:jc w:val="both"/>
        <w:rPr>
          <w:bCs/>
          <w:color w:val="000000" w:themeColor="text1"/>
        </w:rPr>
      </w:pPr>
      <w:r w:rsidRPr="00B818D6">
        <w:rPr>
          <w:color w:val="000000" w:themeColor="text1"/>
        </w:rPr>
        <w:t>Malay Businessmen and Industrialists Association of Malaysia</w:t>
      </w:r>
    </w:p>
    <w:p w:rsidR="003231FF" w:rsidRPr="00B818D6" w:rsidRDefault="003231FF" w:rsidP="003231FF">
      <w:pPr>
        <w:ind w:firstLine="720"/>
        <w:jc w:val="both"/>
        <w:rPr>
          <w:color w:val="000000" w:themeColor="text1"/>
        </w:rPr>
      </w:pPr>
      <w:r w:rsidRPr="00B818D6">
        <w:rPr>
          <w:color w:val="000000" w:themeColor="text1"/>
        </w:rPr>
        <w:t>(PERDASAMA)</w:t>
      </w:r>
    </w:p>
    <w:p w:rsidR="003231FF" w:rsidRPr="00B818D6" w:rsidRDefault="00AE0C1C" w:rsidP="003231FF">
      <w:pPr>
        <w:ind w:firstLine="720"/>
        <w:jc w:val="both"/>
        <w:rPr>
          <w:color w:val="000000" w:themeColor="text1"/>
        </w:rPr>
      </w:pPr>
      <w:hyperlink r:id="rId97" w:history="1">
        <w:r w:rsidR="003231FF" w:rsidRPr="00B818D6">
          <w:rPr>
            <w:rStyle w:val="Hyperlink"/>
            <w:color w:val="000000" w:themeColor="text1"/>
          </w:rPr>
          <w:t>www.perdasama.org.my</w:t>
        </w:r>
      </w:hyperlink>
      <w:r w:rsidR="003231FF" w:rsidRPr="00B818D6">
        <w:rPr>
          <w:color w:val="000000" w:themeColor="text1"/>
        </w:rPr>
        <w:t xml:space="preserve">  </w:t>
      </w:r>
    </w:p>
    <w:p w:rsidR="003231FF" w:rsidRPr="00B818D6" w:rsidRDefault="003231FF" w:rsidP="003231FF">
      <w:pPr>
        <w:ind w:firstLine="720"/>
        <w:jc w:val="both"/>
        <w:rPr>
          <w:color w:val="000000" w:themeColor="text1"/>
        </w:rPr>
      </w:pPr>
      <w:r w:rsidRPr="00B818D6">
        <w:rPr>
          <w:color w:val="000000" w:themeColor="text1"/>
        </w:rPr>
        <w:t xml:space="preserve">Başkan : YBhg Dato' Moehamad İzat Emir </w:t>
      </w:r>
    </w:p>
    <w:p w:rsidR="003231FF" w:rsidRPr="00B818D6" w:rsidRDefault="003231FF" w:rsidP="003231FF">
      <w:pPr>
        <w:ind w:firstLine="720"/>
        <w:jc w:val="both"/>
        <w:rPr>
          <w:color w:val="000000" w:themeColor="text1"/>
        </w:rPr>
      </w:pPr>
      <w:r w:rsidRPr="00B818D6">
        <w:rPr>
          <w:color w:val="000000" w:themeColor="text1"/>
        </w:rPr>
        <w:t xml:space="preserve">E-mail : </w:t>
      </w:r>
      <w:hyperlink r:id="rId98" w:history="1">
        <w:r w:rsidRPr="00B818D6">
          <w:rPr>
            <w:rStyle w:val="Hyperlink"/>
            <w:color w:val="000000" w:themeColor="text1"/>
          </w:rPr>
          <w:t>liana.perdasama@gmail.com</w:t>
        </w:r>
      </w:hyperlink>
      <w:r w:rsidRPr="00B818D6">
        <w:rPr>
          <w:color w:val="000000" w:themeColor="text1"/>
        </w:rPr>
        <w:t xml:space="preserve"> (PA)</w:t>
      </w:r>
    </w:p>
    <w:p w:rsidR="003231FF" w:rsidRPr="00B818D6" w:rsidRDefault="003231FF" w:rsidP="003231FF">
      <w:pPr>
        <w:ind w:firstLine="720"/>
        <w:jc w:val="both"/>
        <w:rPr>
          <w:color w:val="000000" w:themeColor="text1"/>
        </w:rPr>
      </w:pPr>
    </w:p>
    <w:p w:rsidR="003231FF" w:rsidRPr="00B818D6" w:rsidRDefault="003231FF" w:rsidP="003231FF">
      <w:pPr>
        <w:ind w:firstLine="720"/>
        <w:jc w:val="both"/>
        <w:rPr>
          <w:b/>
          <w:color w:val="000000" w:themeColor="text1"/>
        </w:rPr>
      </w:pPr>
      <w:r w:rsidRPr="00B818D6">
        <w:rPr>
          <w:b/>
          <w:color w:val="000000" w:themeColor="text1"/>
        </w:rPr>
        <w:t>SME:</w:t>
      </w:r>
    </w:p>
    <w:p w:rsidR="003231FF" w:rsidRPr="00B818D6" w:rsidRDefault="003231FF" w:rsidP="003231FF">
      <w:pPr>
        <w:ind w:firstLine="720"/>
        <w:jc w:val="both"/>
        <w:rPr>
          <w:color w:val="000000" w:themeColor="text1"/>
        </w:rPr>
      </w:pPr>
      <w:r w:rsidRPr="00B818D6">
        <w:rPr>
          <w:color w:val="000000" w:themeColor="text1"/>
        </w:rPr>
        <w:t>Small and Medium Sized Industry (SMI) Association of Malaysia</w:t>
      </w:r>
    </w:p>
    <w:p w:rsidR="003231FF" w:rsidRPr="00B818D6" w:rsidRDefault="00AE0C1C" w:rsidP="003231FF">
      <w:pPr>
        <w:ind w:firstLine="720"/>
        <w:jc w:val="both"/>
        <w:rPr>
          <w:color w:val="000000" w:themeColor="text1"/>
          <w:u w:val="single"/>
        </w:rPr>
      </w:pPr>
      <w:hyperlink r:id="rId99" w:history="1">
        <w:r w:rsidR="003231FF" w:rsidRPr="00B818D6">
          <w:rPr>
            <w:rStyle w:val="Hyperlink"/>
            <w:color w:val="000000" w:themeColor="text1"/>
          </w:rPr>
          <w:t>http://smeam.org/</w:t>
        </w:r>
      </w:hyperlink>
    </w:p>
    <w:p w:rsidR="003231FF" w:rsidRPr="00B818D6" w:rsidRDefault="003231FF" w:rsidP="003231FF">
      <w:pPr>
        <w:ind w:firstLine="720"/>
        <w:jc w:val="both"/>
        <w:rPr>
          <w:color w:val="000000" w:themeColor="text1"/>
        </w:rPr>
      </w:pPr>
      <w:r w:rsidRPr="00B818D6">
        <w:rPr>
          <w:color w:val="000000" w:themeColor="text1"/>
        </w:rPr>
        <w:t xml:space="preserve">Email: </w:t>
      </w:r>
      <w:hyperlink r:id="rId100" w:history="1">
        <w:r w:rsidRPr="00B818D6">
          <w:rPr>
            <w:rStyle w:val="Hyperlink"/>
            <w:color w:val="000000" w:themeColor="text1"/>
          </w:rPr>
          <w:t>info@smeam.org</w:t>
        </w:r>
      </w:hyperlink>
    </w:p>
    <w:p w:rsidR="003231FF" w:rsidRPr="00B818D6" w:rsidRDefault="003231FF" w:rsidP="003231FF">
      <w:pPr>
        <w:ind w:firstLine="720"/>
        <w:jc w:val="both"/>
        <w:rPr>
          <w:color w:val="000000" w:themeColor="text1"/>
        </w:rPr>
      </w:pPr>
    </w:p>
    <w:p w:rsidR="003231FF" w:rsidRPr="00B818D6" w:rsidRDefault="003231FF" w:rsidP="003231FF">
      <w:pPr>
        <w:ind w:firstLine="720"/>
        <w:jc w:val="both"/>
        <w:rPr>
          <w:b/>
          <w:color w:val="000000" w:themeColor="text1"/>
        </w:rPr>
      </w:pPr>
      <w:r w:rsidRPr="00B818D6">
        <w:rPr>
          <w:b/>
          <w:color w:val="000000" w:themeColor="text1"/>
        </w:rPr>
        <w:t>Retail &amp; Franchise:</w:t>
      </w:r>
    </w:p>
    <w:p w:rsidR="003231FF" w:rsidRPr="00B818D6" w:rsidRDefault="003231FF" w:rsidP="003231FF">
      <w:pPr>
        <w:ind w:firstLine="720"/>
        <w:jc w:val="both"/>
        <w:rPr>
          <w:color w:val="000000" w:themeColor="text1"/>
        </w:rPr>
      </w:pPr>
      <w:r w:rsidRPr="00B818D6">
        <w:rPr>
          <w:color w:val="000000" w:themeColor="text1"/>
        </w:rPr>
        <w:t xml:space="preserve">Malaysia Retailers Association </w:t>
      </w:r>
    </w:p>
    <w:p w:rsidR="003231FF" w:rsidRPr="00B818D6" w:rsidRDefault="00AE0C1C" w:rsidP="003231FF">
      <w:pPr>
        <w:ind w:firstLine="720"/>
        <w:jc w:val="both"/>
        <w:rPr>
          <w:color w:val="000000" w:themeColor="text1"/>
        </w:rPr>
      </w:pPr>
      <w:hyperlink r:id="rId101" w:history="1">
        <w:r w:rsidR="003231FF" w:rsidRPr="00B818D6">
          <w:rPr>
            <w:rStyle w:val="Hyperlink"/>
            <w:color w:val="000000" w:themeColor="text1"/>
          </w:rPr>
          <w:t>http://www.mra.com.my/</w:t>
        </w:r>
      </w:hyperlink>
    </w:p>
    <w:p w:rsidR="003231FF" w:rsidRPr="00B818D6" w:rsidRDefault="003231FF" w:rsidP="003231FF">
      <w:pPr>
        <w:ind w:firstLine="720"/>
        <w:jc w:val="both"/>
        <w:rPr>
          <w:color w:val="000000" w:themeColor="text1"/>
        </w:rPr>
      </w:pPr>
      <w:r w:rsidRPr="00B818D6">
        <w:rPr>
          <w:color w:val="000000" w:themeColor="text1"/>
        </w:rPr>
        <w:t xml:space="preserve">Email: </w:t>
      </w:r>
      <w:hyperlink r:id="rId102" w:history="1">
        <w:r w:rsidRPr="00B818D6">
          <w:rPr>
            <w:rStyle w:val="Hyperlink"/>
            <w:color w:val="000000" w:themeColor="text1"/>
          </w:rPr>
          <w:t>enquiry@mra.com.my</w:t>
        </w:r>
      </w:hyperlink>
    </w:p>
    <w:p w:rsidR="003231FF" w:rsidRPr="00B818D6" w:rsidRDefault="003231FF" w:rsidP="003231FF">
      <w:pPr>
        <w:ind w:firstLine="720"/>
        <w:jc w:val="both"/>
        <w:rPr>
          <w:color w:val="000000" w:themeColor="text1"/>
        </w:rPr>
      </w:pPr>
      <w:r w:rsidRPr="00B818D6">
        <w:rPr>
          <w:color w:val="000000" w:themeColor="text1"/>
        </w:rPr>
        <w:t>Malaysian Franchise Association</w:t>
      </w:r>
    </w:p>
    <w:p w:rsidR="003231FF" w:rsidRPr="00B818D6" w:rsidRDefault="00AE0C1C" w:rsidP="003231FF">
      <w:pPr>
        <w:ind w:firstLine="720"/>
        <w:jc w:val="both"/>
        <w:rPr>
          <w:color w:val="000000" w:themeColor="text1"/>
        </w:rPr>
      </w:pPr>
      <w:hyperlink r:id="rId103" w:history="1">
        <w:r w:rsidR="003231FF" w:rsidRPr="00B818D6">
          <w:rPr>
            <w:rStyle w:val="Hyperlink"/>
            <w:color w:val="000000" w:themeColor="text1"/>
          </w:rPr>
          <w:t>http://www.mfa.org.my/newmfa/page/</w:t>
        </w:r>
      </w:hyperlink>
    </w:p>
    <w:p w:rsidR="003231FF" w:rsidRPr="00B818D6" w:rsidRDefault="003231FF" w:rsidP="003231FF">
      <w:pPr>
        <w:ind w:firstLine="720"/>
        <w:jc w:val="both"/>
        <w:rPr>
          <w:color w:val="000000" w:themeColor="text1"/>
        </w:rPr>
      </w:pPr>
      <w:r w:rsidRPr="00B818D6">
        <w:rPr>
          <w:color w:val="000000" w:themeColor="text1"/>
        </w:rPr>
        <w:t xml:space="preserve">Email : </w:t>
      </w:r>
      <w:hyperlink r:id="rId104" w:history="1">
        <w:r w:rsidRPr="00B818D6">
          <w:rPr>
            <w:rStyle w:val="Hyperlink"/>
            <w:color w:val="000000" w:themeColor="text1"/>
          </w:rPr>
          <w:t>secrtmfa@mfa.org.my</w:t>
        </w:r>
      </w:hyperlink>
    </w:p>
    <w:p w:rsidR="003231FF" w:rsidRPr="00B818D6" w:rsidRDefault="003231FF" w:rsidP="003231FF">
      <w:pPr>
        <w:ind w:firstLine="720"/>
        <w:jc w:val="both"/>
        <w:rPr>
          <w:color w:val="000000" w:themeColor="text1"/>
        </w:rPr>
      </w:pPr>
      <w:r w:rsidRPr="00B818D6">
        <w:rPr>
          <w:color w:val="000000" w:themeColor="text1"/>
        </w:rPr>
        <w:t>Malaysian Direct Distribution Association</w:t>
      </w:r>
    </w:p>
    <w:p w:rsidR="003231FF" w:rsidRPr="00B818D6" w:rsidRDefault="00AE0C1C" w:rsidP="003231FF">
      <w:pPr>
        <w:ind w:firstLine="720"/>
        <w:jc w:val="both"/>
        <w:rPr>
          <w:color w:val="000000" w:themeColor="text1"/>
        </w:rPr>
      </w:pPr>
      <w:hyperlink r:id="rId105" w:history="1">
        <w:r w:rsidR="003231FF" w:rsidRPr="00B818D6">
          <w:rPr>
            <w:rStyle w:val="Hyperlink"/>
            <w:color w:val="000000" w:themeColor="text1"/>
          </w:rPr>
          <w:t>http://mdda.org.my/</w:t>
        </w:r>
      </w:hyperlink>
    </w:p>
    <w:p w:rsidR="003231FF" w:rsidRPr="00B818D6" w:rsidRDefault="003231FF" w:rsidP="003231FF">
      <w:pPr>
        <w:ind w:firstLine="720"/>
        <w:jc w:val="both"/>
        <w:rPr>
          <w:color w:val="000000" w:themeColor="text1"/>
        </w:rPr>
      </w:pPr>
      <w:r w:rsidRPr="00B818D6">
        <w:rPr>
          <w:color w:val="000000" w:themeColor="text1"/>
        </w:rPr>
        <w:lastRenderedPageBreak/>
        <w:t xml:space="preserve">Email: </w:t>
      </w:r>
      <w:hyperlink r:id="rId106" w:history="1">
        <w:r w:rsidRPr="00B818D6">
          <w:rPr>
            <w:rStyle w:val="Hyperlink"/>
            <w:color w:val="000000" w:themeColor="text1"/>
          </w:rPr>
          <w:t>info@mdda.org.my</w:t>
        </w:r>
      </w:hyperlink>
    </w:p>
    <w:p w:rsidR="003231FF" w:rsidRPr="00B818D6" w:rsidRDefault="003231FF" w:rsidP="003231FF">
      <w:pPr>
        <w:ind w:firstLine="720"/>
        <w:jc w:val="both"/>
        <w:rPr>
          <w:color w:val="000000" w:themeColor="text1"/>
        </w:rPr>
      </w:pPr>
    </w:p>
    <w:p w:rsidR="003231FF" w:rsidRPr="00B818D6" w:rsidRDefault="003231FF" w:rsidP="003231FF">
      <w:pPr>
        <w:ind w:firstLine="720"/>
        <w:jc w:val="both"/>
        <w:rPr>
          <w:b/>
          <w:color w:val="000000" w:themeColor="text1"/>
        </w:rPr>
      </w:pPr>
      <w:r w:rsidRPr="00B818D6">
        <w:rPr>
          <w:b/>
          <w:color w:val="000000" w:themeColor="text1"/>
        </w:rPr>
        <w:t>Hotel:</w:t>
      </w:r>
    </w:p>
    <w:p w:rsidR="003231FF" w:rsidRPr="00B818D6" w:rsidRDefault="003231FF" w:rsidP="003231FF">
      <w:pPr>
        <w:ind w:firstLine="720"/>
        <w:jc w:val="both"/>
        <w:rPr>
          <w:color w:val="000000" w:themeColor="text1"/>
        </w:rPr>
      </w:pPr>
      <w:r w:rsidRPr="00B818D6">
        <w:rPr>
          <w:color w:val="000000" w:themeColor="text1"/>
        </w:rPr>
        <w:t>Malaysian Association of Hotels</w:t>
      </w:r>
    </w:p>
    <w:p w:rsidR="003231FF" w:rsidRPr="00B818D6" w:rsidRDefault="00AE0C1C" w:rsidP="003231FF">
      <w:pPr>
        <w:ind w:firstLine="720"/>
        <w:jc w:val="both"/>
        <w:rPr>
          <w:color w:val="000000" w:themeColor="text1"/>
        </w:rPr>
      </w:pPr>
      <w:hyperlink r:id="rId107" w:history="1">
        <w:r w:rsidR="003231FF" w:rsidRPr="00B818D6">
          <w:rPr>
            <w:rStyle w:val="Hyperlink"/>
            <w:color w:val="000000" w:themeColor="text1"/>
          </w:rPr>
          <w:t>www.hotels.org.my</w:t>
        </w:r>
      </w:hyperlink>
      <w:r w:rsidR="003231FF" w:rsidRPr="00B818D6">
        <w:rPr>
          <w:color w:val="000000" w:themeColor="text1"/>
        </w:rPr>
        <w:t xml:space="preserve"> </w:t>
      </w:r>
    </w:p>
    <w:p w:rsidR="003231FF" w:rsidRPr="00B818D6" w:rsidRDefault="003231FF" w:rsidP="003231FF">
      <w:pPr>
        <w:ind w:firstLine="720"/>
        <w:jc w:val="both"/>
        <w:rPr>
          <w:color w:val="000000" w:themeColor="text1"/>
        </w:rPr>
      </w:pPr>
      <w:r w:rsidRPr="00B818D6">
        <w:rPr>
          <w:color w:val="000000" w:themeColor="text1"/>
        </w:rPr>
        <w:t xml:space="preserve">Email:  </w:t>
      </w:r>
      <w:hyperlink r:id="rId108" w:history="1">
        <w:r w:rsidRPr="00B818D6">
          <w:rPr>
            <w:rStyle w:val="Hyperlink"/>
            <w:color w:val="000000" w:themeColor="text1"/>
          </w:rPr>
          <w:t>info@hotels.org.my</w:t>
        </w:r>
      </w:hyperlink>
      <w:r w:rsidRPr="00B818D6">
        <w:rPr>
          <w:color w:val="000000" w:themeColor="text1"/>
        </w:rPr>
        <w:t xml:space="preserve"> </w:t>
      </w:r>
    </w:p>
    <w:p w:rsidR="003231FF" w:rsidRPr="00B818D6" w:rsidRDefault="003231FF" w:rsidP="003231FF">
      <w:pPr>
        <w:ind w:firstLine="720"/>
        <w:jc w:val="both"/>
        <w:rPr>
          <w:color w:val="000000" w:themeColor="text1"/>
        </w:rPr>
      </w:pPr>
      <w:r w:rsidRPr="00B818D6">
        <w:rPr>
          <w:color w:val="000000" w:themeColor="text1"/>
        </w:rPr>
        <w:t>Malaysian Association Of Hotel Owners</w:t>
      </w:r>
    </w:p>
    <w:p w:rsidR="003231FF" w:rsidRPr="00B818D6" w:rsidRDefault="00AE0C1C" w:rsidP="003231FF">
      <w:pPr>
        <w:ind w:firstLine="720"/>
        <w:jc w:val="both"/>
        <w:rPr>
          <w:color w:val="000000" w:themeColor="text1"/>
        </w:rPr>
      </w:pPr>
      <w:hyperlink r:id="rId109" w:history="1">
        <w:r w:rsidR="003231FF" w:rsidRPr="00B818D6">
          <w:rPr>
            <w:rStyle w:val="Hyperlink"/>
            <w:color w:val="000000" w:themeColor="text1"/>
          </w:rPr>
          <w:t>http://www.maho.org.my/index.html</w:t>
        </w:r>
      </w:hyperlink>
      <w:r w:rsidR="003231FF" w:rsidRPr="00B818D6">
        <w:rPr>
          <w:color w:val="000000" w:themeColor="text1"/>
        </w:rPr>
        <w:t xml:space="preserve">   </w:t>
      </w:r>
    </w:p>
    <w:p w:rsidR="003231FF" w:rsidRPr="00B818D6" w:rsidRDefault="003231FF" w:rsidP="003231FF">
      <w:pPr>
        <w:ind w:firstLine="720"/>
        <w:jc w:val="both"/>
        <w:rPr>
          <w:color w:val="000000" w:themeColor="text1"/>
        </w:rPr>
      </w:pPr>
      <w:r w:rsidRPr="00B818D6">
        <w:rPr>
          <w:color w:val="000000" w:themeColor="text1"/>
        </w:rPr>
        <w:t xml:space="preserve">Email: </w:t>
      </w:r>
      <w:hyperlink r:id="rId110" w:history="1">
        <w:r w:rsidRPr="00B818D6">
          <w:rPr>
            <w:rStyle w:val="Hyperlink"/>
            <w:color w:val="000000" w:themeColor="text1"/>
          </w:rPr>
          <w:t>enquiries@maho.org.my</w:t>
        </w:r>
      </w:hyperlink>
      <w:r w:rsidRPr="00B818D6">
        <w:rPr>
          <w:color w:val="000000" w:themeColor="text1"/>
        </w:rPr>
        <w:t xml:space="preserve">  / </w:t>
      </w:r>
      <w:hyperlink r:id="rId111" w:history="1">
        <w:r w:rsidRPr="00B818D6">
          <w:rPr>
            <w:rStyle w:val="Hyperlink"/>
            <w:color w:val="000000" w:themeColor="text1"/>
          </w:rPr>
          <w:t>mahosecretariat@gmail.com</w:t>
        </w:r>
      </w:hyperlink>
    </w:p>
    <w:p w:rsidR="003231FF" w:rsidRPr="00B818D6" w:rsidRDefault="003231FF" w:rsidP="003231FF">
      <w:pPr>
        <w:ind w:firstLine="720"/>
        <w:jc w:val="both"/>
        <w:rPr>
          <w:color w:val="000000" w:themeColor="text1"/>
        </w:rPr>
      </w:pPr>
      <w:r w:rsidRPr="00B818D6">
        <w:rPr>
          <w:color w:val="000000" w:themeColor="text1"/>
        </w:rPr>
        <w:t>Malaysia Budget Hotel Association</w:t>
      </w:r>
    </w:p>
    <w:p w:rsidR="003231FF" w:rsidRPr="00B818D6" w:rsidRDefault="00AE0C1C" w:rsidP="003231FF">
      <w:pPr>
        <w:ind w:firstLine="720"/>
        <w:jc w:val="both"/>
        <w:rPr>
          <w:rStyle w:val="Hyperlink"/>
          <w:color w:val="000000" w:themeColor="text1"/>
        </w:rPr>
      </w:pPr>
      <w:hyperlink r:id="rId112" w:history="1">
        <w:r w:rsidR="003231FF" w:rsidRPr="00B818D6">
          <w:rPr>
            <w:rStyle w:val="Hyperlink"/>
            <w:color w:val="000000" w:themeColor="text1"/>
          </w:rPr>
          <w:t>http://mybha.org/</w:t>
        </w:r>
      </w:hyperlink>
    </w:p>
    <w:p w:rsidR="003231FF" w:rsidRPr="00B818D6" w:rsidRDefault="003231FF" w:rsidP="003231FF">
      <w:pPr>
        <w:ind w:firstLine="720"/>
        <w:rPr>
          <w:rStyle w:val="Hyperlink"/>
          <w:color w:val="000000" w:themeColor="text1"/>
        </w:rPr>
      </w:pPr>
      <w:r w:rsidRPr="00B818D6">
        <w:rPr>
          <w:color w:val="000000" w:themeColor="text1"/>
        </w:rPr>
        <w:t xml:space="preserve">Email: </w:t>
      </w:r>
      <w:hyperlink r:id="rId113" w:history="1">
        <w:r w:rsidRPr="00B818D6">
          <w:rPr>
            <w:rStyle w:val="Hyperlink"/>
            <w:color w:val="000000" w:themeColor="text1"/>
          </w:rPr>
          <w:t>leongpk7@gmail.com</w:t>
        </w:r>
      </w:hyperlink>
      <w:r w:rsidRPr="00B818D6">
        <w:rPr>
          <w:rStyle w:val="Hyperlink"/>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Mr. PK Leong – President</w:t>
      </w:r>
    </w:p>
    <w:p w:rsidR="003231FF" w:rsidRPr="00B818D6" w:rsidRDefault="003231FF" w:rsidP="003231FF">
      <w:pPr>
        <w:ind w:firstLine="720"/>
        <w:rPr>
          <w:b/>
          <w:color w:val="000000" w:themeColor="text1"/>
        </w:rPr>
      </w:pPr>
    </w:p>
    <w:p w:rsidR="003231FF" w:rsidRPr="00B818D6" w:rsidRDefault="003231FF" w:rsidP="003231FF">
      <w:pPr>
        <w:ind w:firstLine="720"/>
        <w:rPr>
          <w:b/>
          <w:color w:val="000000" w:themeColor="text1"/>
        </w:rPr>
      </w:pPr>
      <w:r w:rsidRPr="00B818D6">
        <w:rPr>
          <w:b/>
          <w:color w:val="000000" w:themeColor="text1"/>
        </w:rPr>
        <w:t>Agriculture:</w:t>
      </w:r>
    </w:p>
    <w:p w:rsidR="003231FF" w:rsidRPr="00B818D6" w:rsidRDefault="003231FF" w:rsidP="003231FF">
      <w:pPr>
        <w:ind w:firstLine="720"/>
        <w:rPr>
          <w:color w:val="000000" w:themeColor="text1"/>
        </w:rPr>
      </w:pPr>
      <w:r w:rsidRPr="00B818D6">
        <w:rPr>
          <w:color w:val="000000" w:themeColor="text1"/>
        </w:rPr>
        <w:t>Federation Of Livestock Farmers' Associations of Malaysia (FLFAM)</w:t>
      </w:r>
      <w:r w:rsidRPr="00B818D6">
        <w:rPr>
          <w:color w:val="000000" w:themeColor="text1"/>
        </w:rPr>
        <w:tab/>
      </w:r>
    </w:p>
    <w:p w:rsidR="003231FF" w:rsidRPr="00B818D6" w:rsidRDefault="00AE0C1C" w:rsidP="003231FF">
      <w:pPr>
        <w:ind w:firstLine="720"/>
        <w:rPr>
          <w:color w:val="000000" w:themeColor="text1"/>
        </w:rPr>
      </w:pPr>
      <w:hyperlink r:id="rId114" w:history="1">
        <w:r w:rsidR="003231FF" w:rsidRPr="00B818D6">
          <w:rPr>
            <w:rStyle w:val="Hyperlink"/>
            <w:color w:val="000000" w:themeColor="text1"/>
          </w:rPr>
          <w:t>http://www.flfam.org.my/</w:t>
        </w:r>
      </w:hyperlink>
      <w:r w:rsidR="003231FF" w:rsidRPr="00B818D6">
        <w:rPr>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 xml:space="preserve">Email: </w:t>
      </w:r>
      <w:hyperlink r:id="rId115" w:history="1">
        <w:r w:rsidRPr="00B818D6">
          <w:rPr>
            <w:rStyle w:val="Hyperlink"/>
            <w:color w:val="000000" w:themeColor="text1"/>
          </w:rPr>
          <w:t>info@flfam.org.my</w:t>
        </w:r>
      </w:hyperlink>
      <w:r w:rsidRPr="00B818D6">
        <w:rPr>
          <w:color w:val="000000" w:themeColor="text1"/>
        </w:rPr>
        <w:t xml:space="preserve"> </w:t>
      </w:r>
    </w:p>
    <w:p w:rsidR="003231FF" w:rsidRPr="00B818D6" w:rsidRDefault="003231FF" w:rsidP="003231FF">
      <w:pPr>
        <w:ind w:firstLine="720"/>
        <w:rPr>
          <w:color w:val="000000" w:themeColor="text1"/>
        </w:rPr>
      </w:pPr>
    </w:p>
    <w:p w:rsidR="003231FF" w:rsidRPr="00B818D6" w:rsidRDefault="003231FF" w:rsidP="003231FF">
      <w:pPr>
        <w:ind w:firstLine="720"/>
        <w:rPr>
          <w:b/>
          <w:color w:val="000000" w:themeColor="text1"/>
        </w:rPr>
      </w:pPr>
      <w:r w:rsidRPr="00B818D6">
        <w:rPr>
          <w:b/>
          <w:color w:val="000000" w:themeColor="text1"/>
        </w:rPr>
        <w:t>Wedding:</w:t>
      </w:r>
    </w:p>
    <w:p w:rsidR="003231FF" w:rsidRPr="00B818D6" w:rsidRDefault="003231FF" w:rsidP="003231FF">
      <w:pPr>
        <w:ind w:firstLine="720"/>
        <w:rPr>
          <w:color w:val="000000" w:themeColor="text1"/>
        </w:rPr>
      </w:pPr>
      <w:r w:rsidRPr="00B818D6">
        <w:rPr>
          <w:color w:val="000000" w:themeColor="text1"/>
        </w:rPr>
        <w:t>Association of Wedding Professionals</w:t>
      </w:r>
    </w:p>
    <w:p w:rsidR="003231FF" w:rsidRPr="00B818D6" w:rsidRDefault="00AE0C1C" w:rsidP="003231FF">
      <w:pPr>
        <w:ind w:firstLine="720"/>
        <w:rPr>
          <w:color w:val="000000" w:themeColor="text1"/>
        </w:rPr>
      </w:pPr>
      <w:hyperlink r:id="rId116" w:history="1">
        <w:r w:rsidR="003231FF" w:rsidRPr="00B818D6">
          <w:rPr>
            <w:rStyle w:val="Hyperlink"/>
            <w:color w:val="000000" w:themeColor="text1"/>
          </w:rPr>
          <w:t>http://awpmalaysia.org/</w:t>
        </w:r>
      </w:hyperlink>
      <w:r w:rsidR="003231FF" w:rsidRPr="00B818D6">
        <w:rPr>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President: Leticia Hsu</w:t>
      </w:r>
    </w:p>
    <w:p w:rsidR="003231FF" w:rsidRPr="00B818D6" w:rsidRDefault="003231FF" w:rsidP="003231FF">
      <w:pPr>
        <w:ind w:firstLine="720"/>
        <w:rPr>
          <w:color w:val="000000" w:themeColor="text1"/>
        </w:rPr>
      </w:pPr>
      <w:r w:rsidRPr="00B818D6">
        <w:rPr>
          <w:color w:val="000000" w:themeColor="text1"/>
        </w:rPr>
        <w:t xml:space="preserve">Email: </w:t>
      </w:r>
      <w:hyperlink r:id="rId117" w:history="1">
        <w:r w:rsidRPr="00B818D6">
          <w:rPr>
            <w:rStyle w:val="Hyperlink"/>
            <w:color w:val="000000" w:themeColor="text1"/>
          </w:rPr>
          <w:t>leticia@awpmalaysia.org</w:t>
        </w:r>
      </w:hyperlink>
      <w:r w:rsidRPr="00B818D6">
        <w:rPr>
          <w:color w:val="000000" w:themeColor="text1"/>
        </w:rPr>
        <w:t xml:space="preserve"> </w:t>
      </w:r>
    </w:p>
    <w:p w:rsidR="003231FF" w:rsidRPr="00B818D6" w:rsidRDefault="003231FF" w:rsidP="003231FF">
      <w:pPr>
        <w:ind w:firstLine="720"/>
        <w:rPr>
          <w:b/>
          <w:color w:val="000000" w:themeColor="text1"/>
        </w:rPr>
      </w:pPr>
      <w:r w:rsidRPr="00B818D6">
        <w:rPr>
          <w:b/>
          <w:color w:val="000000" w:themeColor="text1"/>
        </w:rPr>
        <w:t>Machinery:</w:t>
      </w:r>
    </w:p>
    <w:p w:rsidR="003231FF" w:rsidRPr="00B818D6" w:rsidRDefault="003231FF" w:rsidP="003231FF">
      <w:pPr>
        <w:ind w:firstLine="720"/>
        <w:rPr>
          <w:color w:val="000000" w:themeColor="text1"/>
        </w:rPr>
      </w:pPr>
      <w:r w:rsidRPr="00B818D6">
        <w:rPr>
          <w:color w:val="000000" w:themeColor="text1"/>
        </w:rPr>
        <w:t>Machinery And Equipment Manufacturers Association</w:t>
      </w:r>
    </w:p>
    <w:p w:rsidR="003231FF" w:rsidRPr="00B818D6" w:rsidRDefault="003231FF" w:rsidP="003231FF">
      <w:pPr>
        <w:ind w:firstLine="720"/>
        <w:rPr>
          <w:color w:val="000000" w:themeColor="text1"/>
        </w:rPr>
      </w:pPr>
      <w:r w:rsidRPr="00B818D6">
        <w:rPr>
          <w:color w:val="000000" w:themeColor="text1"/>
        </w:rPr>
        <w:t xml:space="preserve">Email: </w:t>
      </w:r>
      <w:hyperlink r:id="rId118" w:history="1">
        <w:r w:rsidRPr="00B818D6">
          <w:rPr>
            <w:rStyle w:val="Hyperlink"/>
            <w:color w:val="000000" w:themeColor="text1"/>
          </w:rPr>
          <w:t>admin@mema.org.my</w:t>
        </w:r>
      </w:hyperlink>
      <w:r w:rsidRPr="00B818D6">
        <w:rPr>
          <w:color w:val="000000" w:themeColor="text1"/>
        </w:rPr>
        <w:t xml:space="preserve"> / </w:t>
      </w:r>
      <w:hyperlink r:id="rId119" w:history="1">
        <w:r w:rsidRPr="00B818D6">
          <w:rPr>
            <w:rStyle w:val="Hyperlink"/>
            <w:color w:val="000000" w:themeColor="text1"/>
          </w:rPr>
          <w:t>mymema_ascn@yahoo.com</w:t>
        </w:r>
      </w:hyperlink>
      <w:r w:rsidRPr="00B818D6">
        <w:rPr>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Malaysia Heavy Construction Equipment Owners' Association</w:t>
      </w:r>
    </w:p>
    <w:p w:rsidR="003231FF" w:rsidRPr="00B818D6" w:rsidRDefault="00AE0C1C" w:rsidP="003231FF">
      <w:pPr>
        <w:ind w:firstLine="720"/>
        <w:rPr>
          <w:rStyle w:val="Hyperlink"/>
          <w:color w:val="000000" w:themeColor="text1"/>
        </w:rPr>
      </w:pPr>
      <w:hyperlink r:id="rId120" w:history="1">
        <w:r w:rsidR="003231FF" w:rsidRPr="00B818D6">
          <w:rPr>
            <w:rStyle w:val="Hyperlink"/>
            <w:color w:val="000000" w:themeColor="text1"/>
          </w:rPr>
          <w:t>http://www.cnca.org.my/index.aspx</w:t>
        </w:r>
      </w:hyperlink>
    </w:p>
    <w:p w:rsidR="003231FF" w:rsidRPr="00B818D6" w:rsidRDefault="003231FF" w:rsidP="003231FF">
      <w:pPr>
        <w:ind w:firstLine="720"/>
        <w:rPr>
          <w:color w:val="000000" w:themeColor="text1"/>
        </w:rPr>
      </w:pPr>
      <w:r w:rsidRPr="00B818D6">
        <w:rPr>
          <w:color w:val="000000" w:themeColor="text1"/>
        </w:rPr>
        <w:t xml:space="preserve">Email: </w:t>
      </w:r>
      <w:hyperlink r:id="rId121" w:history="1">
        <w:r w:rsidRPr="00B818D6">
          <w:rPr>
            <w:rStyle w:val="Hyperlink"/>
            <w:color w:val="000000" w:themeColor="text1"/>
          </w:rPr>
          <w:t>cemca@cnca.com.my</w:t>
        </w:r>
      </w:hyperlink>
    </w:p>
    <w:p w:rsidR="003231FF" w:rsidRPr="00B818D6" w:rsidRDefault="003231FF" w:rsidP="003231FF">
      <w:pPr>
        <w:ind w:firstLine="720"/>
        <w:rPr>
          <w:color w:val="000000" w:themeColor="text1"/>
        </w:rPr>
      </w:pPr>
    </w:p>
    <w:p w:rsidR="003231FF" w:rsidRPr="00B818D6" w:rsidRDefault="003231FF" w:rsidP="003231FF">
      <w:pPr>
        <w:ind w:firstLine="720"/>
        <w:rPr>
          <w:b/>
          <w:color w:val="000000" w:themeColor="text1"/>
        </w:rPr>
      </w:pPr>
      <w:r w:rsidRPr="00B818D6">
        <w:rPr>
          <w:b/>
          <w:color w:val="000000" w:themeColor="text1"/>
        </w:rPr>
        <w:t>Metal &amp; Welding:</w:t>
      </w:r>
    </w:p>
    <w:p w:rsidR="003231FF" w:rsidRPr="00B818D6" w:rsidRDefault="003231FF" w:rsidP="003231FF">
      <w:pPr>
        <w:ind w:firstLine="720"/>
        <w:rPr>
          <w:color w:val="000000" w:themeColor="text1"/>
        </w:rPr>
      </w:pPr>
      <w:r w:rsidRPr="00B818D6">
        <w:rPr>
          <w:color w:val="000000" w:themeColor="text1"/>
        </w:rPr>
        <w:t>Welding Institute of Malaysia (WIM)</w:t>
      </w:r>
    </w:p>
    <w:p w:rsidR="003231FF" w:rsidRPr="00B818D6" w:rsidRDefault="00AE0C1C" w:rsidP="003231FF">
      <w:pPr>
        <w:ind w:firstLine="720"/>
        <w:rPr>
          <w:color w:val="000000" w:themeColor="text1"/>
        </w:rPr>
      </w:pPr>
      <w:hyperlink r:id="rId122" w:history="1">
        <w:r w:rsidR="003231FF" w:rsidRPr="00B818D6">
          <w:rPr>
            <w:rStyle w:val="Hyperlink"/>
            <w:color w:val="000000" w:themeColor="text1"/>
          </w:rPr>
          <w:t>http://www.wim.org.my/index.php</w:t>
        </w:r>
      </w:hyperlink>
      <w:r w:rsidR="003231FF" w:rsidRPr="00B818D6">
        <w:rPr>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 xml:space="preserve">Email : </w:t>
      </w:r>
      <w:hyperlink r:id="rId123" w:history="1">
        <w:r w:rsidRPr="00B818D6">
          <w:rPr>
            <w:rStyle w:val="Hyperlink"/>
            <w:color w:val="000000" w:themeColor="text1"/>
          </w:rPr>
          <w:t>inquiry@wim.org.my</w:t>
        </w:r>
      </w:hyperlink>
    </w:p>
    <w:p w:rsidR="003231FF" w:rsidRPr="00B818D6" w:rsidRDefault="003231FF" w:rsidP="003231FF">
      <w:pPr>
        <w:ind w:firstLine="720"/>
        <w:rPr>
          <w:color w:val="000000" w:themeColor="text1"/>
        </w:rPr>
      </w:pPr>
      <w:r w:rsidRPr="00B818D6">
        <w:rPr>
          <w:color w:val="000000" w:themeColor="text1"/>
        </w:rPr>
        <w:t>Malaysia Mould &amp; Die Association</w:t>
      </w:r>
    </w:p>
    <w:p w:rsidR="003231FF" w:rsidRPr="00B818D6" w:rsidRDefault="003231FF" w:rsidP="003231FF">
      <w:pPr>
        <w:ind w:firstLine="720"/>
        <w:rPr>
          <w:color w:val="000000" w:themeColor="text1"/>
        </w:rPr>
      </w:pPr>
      <w:r w:rsidRPr="00B818D6">
        <w:rPr>
          <w:color w:val="000000" w:themeColor="text1"/>
        </w:rPr>
        <w:t>www.mmada.org.my</w:t>
      </w:r>
    </w:p>
    <w:p w:rsidR="003231FF" w:rsidRPr="00B818D6" w:rsidRDefault="003231FF" w:rsidP="003231FF">
      <w:pPr>
        <w:ind w:firstLine="720"/>
        <w:rPr>
          <w:color w:val="000000" w:themeColor="text1"/>
        </w:rPr>
      </w:pPr>
      <w:r w:rsidRPr="00B818D6">
        <w:rPr>
          <w:color w:val="000000" w:themeColor="text1"/>
        </w:rPr>
        <w:t xml:space="preserve">Email: </w:t>
      </w:r>
      <w:hyperlink r:id="rId124" w:history="1">
        <w:r w:rsidRPr="00B818D6">
          <w:rPr>
            <w:rStyle w:val="Hyperlink"/>
            <w:color w:val="000000" w:themeColor="text1"/>
          </w:rPr>
          <w:t>info@mmada.org.my</w:t>
        </w:r>
      </w:hyperlink>
      <w:r w:rsidRPr="00B818D6">
        <w:rPr>
          <w:color w:val="000000" w:themeColor="text1"/>
        </w:rPr>
        <w:t xml:space="preserve"> / </w:t>
      </w:r>
      <w:hyperlink r:id="rId125" w:history="1">
        <w:r w:rsidRPr="00B818D6">
          <w:rPr>
            <w:rStyle w:val="Hyperlink"/>
            <w:color w:val="000000" w:themeColor="text1"/>
          </w:rPr>
          <w:t>admin@mmada.org.my</w:t>
        </w:r>
      </w:hyperlink>
    </w:p>
    <w:p w:rsidR="003231FF" w:rsidRPr="00B818D6" w:rsidRDefault="003231FF" w:rsidP="003231FF">
      <w:pPr>
        <w:ind w:firstLine="720"/>
        <w:rPr>
          <w:color w:val="000000" w:themeColor="text1"/>
        </w:rPr>
      </w:pPr>
    </w:p>
    <w:p w:rsidR="003231FF" w:rsidRPr="00B818D6" w:rsidRDefault="003231FF" w:rsidP="003231FF">
      <w:pPr>
        <w:ind w:firstLine="720"/>
        <w:rPr>
          <w:b/>
          <w:color w:val="000000" w:themeColor="text1"/>
        </w:rPr>
      </w:pPr>
      <w:r w:rsidRPr="00B818D6">
        <w:rPr>
          <w:b/>
          <w:color w:val="000000" w:themeColor="text1"/>
        </w:rPr>
        <w:t>Gift &amp; Stationeries:</w:t>
      </w:r>
    </w:p>
    <w:p w:rsidR="003231FF" w:rsidRPr="00B818D6" w:rsidRDefault="003231FF" w:rsidP="003231FF">
      <w:pPr>
        <w:ind w:firstLine="720"/>
        <w:rPr>
          <w:color w:val="000000" w:themeColor="text1"/>
        </w:rPr>
      </w:pPr>
      <w:r w:rsidRPr="00B818D6">
        <w:rPr>
          <w:color w:val="000000" w:themeColor="text1"/>
        </w:rPr>
        <w:t>Malaysian Gifts and Premium Association (MGPA)</w:t>
      </w:r>
    </w:p>
    <w:p w:rsidR="003231FF" w:rsidRPr="00B818D6" w:rsidRDefault="00AE0C1C" w:rsidP="003231FF">
      <w:pPr>
        <w:ind w:firstLine="720"/>
        <w:rPr>
          <w:color w:val="000000" w:themeColor="text1"/>
        </w:rPr>
      </w:pPr>
      <w:hyperlink r:id="rId126" w:history="1">
        <w:r w:rsidR="003231FF" w:rsidRPr="00B818D6">
          <w:rPr>
            <w:rStyle w:val="Hyperlink"/>
            <w:color w:val="000000" w:themeColor="text1"/>
          </w:rPr>
          <w:t>www.kligp.com.my</w:t>
        </w:r>
      </w:hyperlink>
    </w:p>
    <w:p w:rsidR="003231FF" w:rsidRPr="00B818D6" w:rsidRDefault="00AE0C1C" w:rsidP="003231FF">
      <w:pPr>
        <w:ind w:firstLine="720"/>
        <w:rPr>
          <w:color w:val="000000" w:themeColor="text1"/>
        </w:rPr>
      </w:pPr>
      <w:hyperlink r:id="rId127" w:history="1">
        <w:r w:rsidR="003231FF" w:rsidRPr="00B818D6">
          <w:rPr>
            <w:rStyle w:val="Hyperlink"/>
            <w:color w:val="000000" w:themeColor="text1"/>
          </w:rPr>
          <w:t>enquiry@mgpa.org.my</w:t>
        </w:r>
      </w:hyperlink>
    </w:p>
    <w:p w:rsidR="003231FF" w:rsidRPr="00B818D6" w:rsidRDefault="003231FF" w:rsidP="003231FF">
      <w:pPr>
        <w:ind w:firstLine="720"/>
        <w:rPr>
          <w:color w:val="000000" w:themeColor="text1"/>
        </w:rPr>
      </w:pPr>
      <w:r w:rsidRPr="00B818D6">
        <w:rPr>
          <w:color w:val="000000" w:themeColor="text1"/>
        </w:rPr>
        <w:t>The Federation of Stationeries and Booksellers Association of Malaysia</w:t>
      </w:r>
    </w:p>
    <w:p w:rsidR="003231FF" w:rsidRPr="00B818D6" w:rsidRDefault="00AE0C1C" w:rsidP="003231FF">
      <w:pPr>
        <w:ind w:firstLine="720"/>
        <w:rPr>
          <w:color w:val="000000" w:themeColor="text1"/>
        </w:rPr>
      </w:pPr>
      <w:hyperlink r:id="rId128" w:history="1">
        <w:r w:rsidR="003231FF" w:rsidRPr="00B818D6">
          <w:rPr>
            <w:rStyle w:val="Hyperlink"/>
            <w:color w:val="000000" w:themeColor="text1"/>
          </w:rPr>
          <w:t>http://www.pppabm.org.my/menu.html</w:t>
        </w:r>
      </w:hyperlink>
    </w:p>
    <w:p w:rsidR="003231FF" w:rsidRPr="00B818D6" w:rsidRDefault="003231FF" w:rsidP="003231FF">
      <w:pPr>
        <w:ind w:firstLine="720"/>
        <w:rPr>
          <w:color w:val="000000" w:themeColor="text1"/>
        </w:rPr>
      </w:pPr>
      <w:r w:rsidRPr="00B818D6">
        <w:rPr>
          <w:color w:val="000000" w:themeColor="text1"/>
        </w:rPr>
        <w:t xml:space="preserve">Email: </w:t>
      </w:r>
      <w:hyperlink r:id="rId129" w:history="1">
        <w:r w:rsidRPr="00B818D6">
          <w:rPr>
            <w:rStyle w:val="Hyperlink"/>
            <w:color w:val="000000" w:themeColor="text1"/>
          </w:rPr>
          <w:t>info@pppabm.org.my</w:t>
        </w:r>
      </w:hyperlink>
      <w:r w:rsidRPr="00B818D6">
        <w:rPr>
          <w:color w:val="000000" w:themeColor="text1"/>
        </w:rPr>
        <w:t xml:space="preserve"> / </w:t>
      </w:r>
      <w:hyperlink r:id="rId130" w:history="1">
        <w:r w:rsidRPr="00B818D6">
          <w:rPr>
            <w:rStyle w:val="Hyperlink"/>
            <w:color w:val="000000" w:themeColor="text1"/>
          </w:rPr>
          <w:t>info@sklsba.org.my</w:t>
        </w:r>
      </w:hyperlink>
    </w:p>
    <w:p w:rsidR="003231FF" w:rsidRPr="00B818D6" w:rsidRDefault="003231FF" w:rsidP="003231FF">
      <w:pPr>
        <w:ind w:firstLine="720"/>
        <w:rPr>
          <w:color w:val="000000" w:themeColor="text1"/>
        </w:rPr>
      </w:pPr>
    </w:p>
    <w:p w:rsidR="003231FF" w:rsidRPr="00B818D6" w:rsidRDefault="003231FF" w:rsidP="003231FF">
      <w:pPr>
        <w:ind w:firstLine="720"/>
        <w:rPr>
          <w:b/>
          <w:color w:val="000000" w:themeColor="text1"/>
        </w:rPr>
      </w:pPr>
      <w:r w:rsidRPr="00B818D6">
        <w:rPr>
          <w:b/>
          <w:color w:val="000000" w:themeColor="text1"/>
        </w:rPr>
        <w:t>Building Material/Construction:</w:t>
      </w:r>
    </w:p>
    <w:p w:rsidR="003231FF" w:rsidRPr="00B818D6" w:rsidRDefault="003231FF" w:rsidP="003231FF">
      <w:pPr>
        <w:ind w:firstLine="720"/>
        <w:rPr>
          <w:color w:val="000000" w:themeColor="text1"/>
        </w:rPr>
      </w:pPr>
      <w:r w:rsidRPr="00B818D6">
        <w:rPr>
          <w:color w:val="000000" w:themeColor="text1"/>
        </w:rPr>
        <w:t>Building Materials Distributors Association of Malaysia (BMDAM)</w:t>
      </w:r>
    </w:p>
    <w:p w:rsidR="003231FF" w:rsidRPr="00B818D6" w:rsidRDefault="00AE0C1C" w:rsidP="003231FF">
      <w:pPr>
        <w:ind w:firstLine="720"/>
        <w:rPr>
          <w:color w:val="000000" w:themeColor="text1"/>
        </w:rPr>
      </w:pPr>
      <w:hyperlink r:id="rId131" w:history="1">
        <w:r w:rsidR="003231FF" w:rsidRPr="00B818D6">
          <w:rPr>
            <w:rStyle w:val="Hyperlink"/>
            <w:color w:val="000000" w:themeColor="text1"/>
          </w:rPr>
          <w:t>http://www.bmdam.org.my/v3/index.php</w:t>
        </w:r>
      </w:hyperlink>
    </w:p>
    <w:p w:rsidR="003231FF" w:rsidRPr="00B818D6" w:rsidRDefault="003231FF" w:rsidP="003231FF">
      <w:pPr>
        <w:ind w:firstLine="720"/>
        <w:rPr>
          <w:rStyle w:val="Hyperlink"/>
          <w:color w:val="000000" w:themeColor="text1"/>
        </w:rPr>
      </w:pPr>
      <w:r w:rsidRPr="00B818D6">
        <w:rPr>
          <w:color w:val="000000" w:themeColor="text1"/>
        </w:rPr>
        <w:lastRenderedPageBreak/>
        <w:t xml:space="preserve">Email: </w:t>
      </w:r>
      <w:hyperlink r:id="rId132" w:history="1">
        <w:r w:rsidRPr="00B818D6">
          <w:rPr>
            <w:rStyle w:val="Hyperlink"/>
            <w:color w:val="000000" w:themeColor="text1"/>
          </w:rPr>
          <w:t>info@bmdam.org.my</w:t>
        </w:r>
      </w:hyperlink>
    </w:p>
    <w:p w:rsidR="003231FF" w:rsidRPr="00B818D6" w:rsidRDefault="003231FF" w:rsidP="003231FF">
      <w:pPr>
        <w:ind w:firstLine="720"/>
        <w:rPr>
          <w:color w:val="000000" w:themeColor="text1"/>
        </w:rPr>
      </w:pPr>
      <w:r w:rsidRPr="00B818D6">
        <w:rPr>
          <w:color w:val="000000" w:themeColor="text1"/>
        </w:rPr>
        <w:t>Master Builders Association Malaysia (MBAM)</w:t>
      </w:r>
    </w:p>
    <w:p w:rsidR="003231FF" w:rsidRPr="00B818D6" w:rsidRDefault="00AE0C1C" w:rsidP="003231FF">
      <w:pPr>
        <w:ind w:firstLine="720"/>
        <w:rPr>
          <w:color w:val="000000" w:themeColor="text1"/>
        </w:rPr>
      </w:pPr>
      <w:hyperlink r:id="rId133" w:history="1">
        <w:r w:rsidR="003231FF" w:rsidRPr="00B818D6">
          <w:rPr>
            <w:rStyle w:val="Hyperlink"/>
            <w:color w:val="000000" w:themeColor="text1"/>
          </w:rPr>
          <w:t>http://mbam.org.my/</w:t>
        </w:r>
      </w:hyperlink>
      <w:r w:rsidR="003231FF" w:rsidRPr="00B818D6">
        <w:rPr>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 xml:space="preserve">Email: </w:t>
      </w:r>
      <w:hyperlink r:id="rId134" w:history="1">
        <w:r w:rsidRPr="00B818D6">
          <w:rPr>
            <w:rStyle w:val="Hyperlink"/>
            <w:color w:val="000000" w:themeColor="text1"/>
          </w:rPr>
          <w:t>ed@mbam.org.my</w:t>
        </w:r>
      </w:hyperlink>
      <w:r w:rsidRPr="00B818D6">
        <w:rPr>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The Cement and Concrete Association of Malaysia</w:t>
      </w:r>
    </w:p>
    <w:p w:rsidR="003231FF" w:rsidRPr="00B818D6" w:rsidRDefault="00AE0C1C" w:rsidP="003231FF">
      <w:pPr>
        <w:ind w:firstLine="720"/>
        <w:rPr>
          <w:rStyle w:val="Hyperlink"/>
          <w:color w:val="000000" w:themeColor="text1"/>
        </w:rPr>
      </w:pPr>
      <w:hyperlink r:id="rId135" w:history="1">
        <w:r w:rsidR="003231FF" w:rsidRPr="00B818D6">
          <w:rPr>
            <w:rStyle w:val="Hyperlink"/>
            <w:color w:val="000000" w:themeColor="text1"/>
          </w:rPr>
          <w:t>http://www.cnca.org.my/index.aspx</w:t>
        </w:r>
      </w:hyperlink>
    </w:p>
    <w:p w:rsidR="003231FF" w:rsidRPr="00B818D6" w:rsidRDefault="003231FF" w:rsidP="003231FF">
      <w:pPr>
        <w:ind w:firstLine="720"/>
        <w:rPr>
          <w:color w:val="000000" w:themeColor="text1"/>
        </w:rPr>
      </w:pPr>
      <w:r w:rsidRPr="00B818D6">
        <w:rPr>
          <w:color w:val="000000" w:themeColor="text1"/>
        </w:rPr>
        <w:t xml:space="preserve">Email: </w:t>
      </w:r>
      <w:hyperlink r:id="rId136" w:history="1">
        <w:r w:rsidRPr="00B818D6">
          <w:rPr>
            <w:rStyle w:val="Hyperlink"/>
            <w:color w:val="000000" w:themeColor="text1"/>
          </w:rPr>
          <w:t>cemca@cnca.com.my</w:t>
        </w:r>
      </w:hyperlink>
      <w:r w:rsidRPr="00B818D6">
        <w:rPr>
          <w:color w:val="000000" w:themeColor="text1"/>
        </w:rPr>
        <w:t xml:space="preserve"> </w:t>
      </w:r>
    </w:p>
    <w:p w:rsidR="003231FF" w:rsidRPr="00B818D6" w:rsidRDefault="003231FF" w:rsidP="003231FF">
      <w:pPr>
        <w:ind w:firstLine="720"/>
        <w:rPr>
          <w:color w:val="000000" w:themeColor="text1"/>
        </w:rPr>
      </w:pPr>
    </w:p>
    <w:p w:rsidR="003231FF" w:rsidRPr="00B818D6" w:rsidRDefault="003231FF" w:rsidP="003231FF">
      <w:pPr>
        <w:ind w:firstLine="720"/>
        <w:rPr>
          <w:b/>
          <w:color w:val="000000" w:themeColor="text1"/>
        </w:rPr>
      </w:pPr>
      <w:r w:rsidRPr="00B818D6">
        <w:rPr>
          <w:b/>
          <w:color w:val="000000" w:themeColor="text1"/>
        </w:rPr>
        <w:t>Furniture/Timber:</w:t>
      </w:r>
    </w:p>
    <w:p w:rsidR="003231FF" w:rsidRPr="00B818D6" w:rsidRDefault="003231FF" w:rsidP="003231FF">
      <w:pPr>
        <w:ind w:firstLine="720"/>
        <w:rPr>
          <w:color w:val="000000" w:themeColor="text1"/>
        </w:rPr>
      </w:pPr>
      <w:r w:rsidRPr="00B818D6">
        <w:rPr>
          <w:color w:val="000000" w:themeColor="text1"/>
        </w:rPr>
        <w:t>Malaysian Furniture Council (MFC)</w:t>
      </w:r>
    </w:p>
    <w:p w:rsidR="003231FF" w:rsidRPr="00B818D6" w:rsidRDefault="00AE0C1C" w:rsidP="003231FF">
      <w:pPr>
        <w:ind w:firstLine="720"/>
        <w:rPr>
          <w:rStyle w:val="Hyperlink"/>
          <w:color w:val="000000" w:themeColor="text1"/>
        </w:rPr>
      </w:pPr>
      <w:hyperlink r:id="rId137" w:history="1">
        <w:r w:rsidR="003231FF" w:rsidRPr="00B818D6">
          <w:rPr>
            <w:rStyle w:val="Hyperlink"/>
            <w:color w:val="000000" w:themeColor="text1"/>
          </w:rPr>
          <w:t>http://www.mfc.my/</w:t>
        </w:r>
      </w:hyperlink>
    </w:p>
    <w:p w:rsidR="003231FF" w:rsidRPr="00B818D6" w:rsidRDefault="003231FF" w:rsidP="003231FF">
      <w:pPr>
        <w:ind w:firstLine="720"/>
        <w:rPr>
          <w:color w:val="000000" w:themeColor="text1"/>
        </w:rPr>
      </w:pPr>
      <w:r w:rsidRPr="00B818D6">
        <w:rPr>
          <w:color w:val="000000" w:themeColor="text1"/>
        </w:rPr>
        <w:t xml:space="preserve">Email: </w:t>
      </w:r>
      <w:hyperlink r:id="rId138" w:history="1">
        <w:r w:rsidRPr="00B818D6">
          <w:rPr>
            <w:rStyle w:val="Hyperlink"/>
            <w:color w:val="000000" w:themeColor="text1"/>
          </w:rPr>
          <w:t>council@mfc.my</w:t>
        </w:r>
      </w:hyperlink>
    </w:p>
    <w:p w:rsidR="003231FF" w:rsidRPr="00B818D6" w:rsidRDefault="003231FF" w:rsidP="003231FF">
      <w:pPr>
        <w:ind w:firstLine="720"/>
        <w:rPr>
          <w:color w:val="000000" w:themeColor="text1"/>
        </w:rPr>
      </w:pPr>
      <w:r w:rsidRPr="00B818D6">
        <w:rPr>
          <w:color w:val="000000" w:themeColor="text1"/>
        </w:rPr>
        <w:t>Malaysian Timber Council (MTC)</w:t>
      </w:r>
    </w:p>
    <w:p w:rsidR="003231FF" w:rsidRPr="00B818D6" w:rsidRDefault="00AE0C1C" w:rsidP="003231FF">
      <w:pPr>
        <w:ind w:firstLine="720"/>
        <w:rPr>
          <w:color w:val="000000" w:themeColor="text1"/>
        </w:rPr>
      </w:pPr>
      <w:hyperlink r:id="rId139" w:history="1">
        <w:r w:rsidR="003231FF" w:rsidRPr="00B818D6">
          <w:rPr>
            <w:rStyle w:val="Hyperlink"/>
            <w:color w:val="000000" w:themeColor="text1"/>
          </w:rPr>
          <w:t>http://www.mtc.com.my/</w:t>
        </w:r>
      </w:hyperlink>
      <w:r w:rsidR="003231FF" w:rsidRPr="00B818D6">
        <w:rPr>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 xml:space="preserve">Email: </w:t>
      </w:r>
      <w:hyperlink r:id="rId140" w:history="1">
        <w:r w:rsidRPr="00B818D6">
          <w:rPr>
            <w:rStyle w:val="Hyperlink"/>
            <w:color w:val="000000" w:themeColor="text1"/>
          </w:rPr>
          <w:t>council@mtc.com.my</w:t>
        </w:r>
      </w:hyperlink>
    </w:p>
    <w:p w:rsidR="003231FF" w:rsidRPr="00B818D6" w:rsidRDefault="003231FF" w:rsidP="003231FF">
      <w:pPr>
        <w:ind w:left="720"/>
        <w:rPr>
          <w:color w:val="000000" w:themeColor="text1"/>
        </w:rPr>
      </w:pPr>
      <w:r w:rsidRPr="00B818D6">
        <w:rPr>
          <w:color w:val="000000" w:themeColor="text1"/>
        </w:rPr>
        <w:t>Malaysian Timber Industry Board (Ministry Of Plantation Industries and Commodities)</w:t>
      </w:r>
    </w:p>
    <w:p w:rsidR="003231FF" w:rsidRPr="00B818D6" w:rsidRDefault="00AE0C1C" w:rsidP="003231FF">
      <w:pPr>
        <w:ind w:firstLine="720"/>
        <w:rPr>
          <w:color w:val="000000" w:themeColor="text1"/>
        </w:rPr>
      </w:pPr>
      <w:hyperlink r:id="rId141" w:history="1">
        <w:r w:rsidR="003231FF" w:rsidRPr="00B818D6">
          <w:rPr>
            <w:rStyle w:val="Hyperlink"/>
            <w:color w:val="000000" w:themeColor="text1"/>
          </w:rPr>
          <w:t>http://www.mtib.gov.my/</w:t>
        </w:r>
      </w:hyperlink>
    </w:p>
    <w:p w:rsidR="003231FF" w:rsidRPr="00B818D6" w:rsidRDefault="003231FF" w:rsidP="003231FF">
      <w:pPr>
        <w:ind w:firstLine="720"/>
        <w:rPr>
          <w:color w:val="000000" w:themeColor="text1"/>
        </w:rPr>
      </w:pPr>
      <w:r w:rsidRPr="00B818D6">
        <w:rPr>
          <w:color w:val="000000" w:themeColor="text1"/>
        </w:rPr>
        <w:t xml:space="preserve">Email: </w:t>
      </w:r>
      <w:hyperlink r:id="rId142" w:history="1">
        <w:r w:rsidRPr="00B818D6">
          <w:rPr>
            <w:rStyle w:val="Hyperlink"/>
            <w:color w:val="000000" w:themeColor="text1"/>
          </w:rPr>
          <w:t>info@mtib.gov.my</w:t>
        </w:r>
      </w:hyperlink>
    </w:p>
    <w:p w:rsidR="003231FF" w:rsidRPr="00B818D6" w:rsidRDefault="003231FF" w:rsidP="003231FF">
      <w:pPr>
        <w:ind w:firstLine="720"/>
        <w:rPr>
          <w:color w:val="000000" w:themeColor="text1"/>
        </w:rPr>
      </w:pPr>
      <w:r w:rsidRPr="00B818D6">
        <w:rPr>
          <w:color w:val="000000" w:themeColor="text1"/>
        </w:rPr>
        <w:t>Malaysian Furniture Promotion Council</w:t>
      </w:r>
    </w:p>
    <w:p w:rsidR="003231FF" w:rsidRPr="00B818D6" w:rsidRDefault="00AE0C1C" w:rsidP="003231FF">
      <w:pPr>
        <w:ind w:firstLine="720"/>
        <w:rPr>
          <w:color w:val="000000" w:themeColor="text1"/>
        </w:rPr>
      </w:pPr>
      <w:hyperlink r:id="rId143" w:history="1">
        <w:r w:rsidR="003231FF" w:rsidRPr="00B818D6">
          <w:rPr>
            <w:rStyle w:val="Hyperlink"/>
            <w:color w:val="000000" w:themeColor="text1"/>
          </w:rPr>
          <w:t>http://www.mfpc.com.my/</w:t>
        </w:r>
      </w:hyperlink>
    </w:p>
    <w:p w:rsidR="003231FF" w:rsidRPr="00B818D6" w:rsidRDefault="003231FF" w:rsidP="003231FF">
      <w:pPr>
        <w:ind w:firstLine="720"/>
        <w:rPr>
          <w:color w:val="000000" w:themeColor="text1"/>
        </w:rPr>
      </w:pPr>
      <w:r w:rsidRPr="00B818D6">
        <w:rPr>
          <w:color w:val="000000" w:themeColor="text1"/>
        </w:rPr>
        <w:t xml:space="preserve">Email: </w:t>
      </w:r>
      <w:hyperlink r:id="rId144" w:history="1">
        <w:r w:rsidRPr="00B818D6">
          <w:rPr>
            <w:rStyle w:val="Hyperlink"/>
            <w:color w:val="000000" w:themeColor="text1"/>
          </w:rPr>
          <w:t>council@mfpc.com.my</w:t>
        </w:r>
      </w:hyperlink>
    </w:p>
    <w:p w:rsidR="003231FF" w:rsidRPr="00B818D6" w:rsidRDefault="003231FF" w:rsidP="003231FF">
      <w:pPr>
        <w:ind w:firstLine="720"/>
        <w:rPr>
          <w:color w:val="000000" w:themeColor="text1"/>
        </w:rPr>
      </w:pPr>
      <w:r w:rsidRPr="00B818D6">
        <w:rPr>
          <w:color w:val="000000" w:themeColor="text1"/>
        </w:rPr>
        <w:t>Malaysian Wood Industries Association</w:t>
      </w:r>
    </w:p>
    <w:p w:rsidR="003231FF" w:rsidRPr="00B818D6" w:rsidRDefault="00AE0C1C" w:rsidP="003231FF">
      <w:pPr>
        <w:ind w:firstLine="720"/>
        <w:rPr>
          <w:color w:val="000000" w:themeColor="text1"/>
        </w:rPr>
      </w:pPr>
      <w:hyperlink r:id="rId145" w:history="1">
        <w:r w:rsidR="003231FF" w:rsidRPr="00B818D6">
          <w:rPr>
            <w:rStyle w:val="Hyperlink"/>
            <w:color w:val="000000" w:themeColor="text1"/>
          </w:rPr>
          <w:t>http://www.mwia.com.my/</w:t>
        </w:r>
      </w:hyperlink>
      <w:r w:rsidR="003231FF" w:rsidRPr="00B818D6">
        <w:rPr>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 xml:space="preserve">Email: </w:t>
      </w:r>
      <w:hyperlink r:id="rId146" w:history="1">
        <w:r w:rsidRPr="00B818D6">
          <w:rPr>
            <w:rStyle w:val="Hyperlink"/>
            <w:color w:val="000000" w:themeColor="text1"/>
          </w:rPr>
          <w:t>mwia@mwia.com.my</w:t>
        </w:r>
      </w:hyperlink>
    </w:p>
    <w:p w:rsidR="003231FF" w:rsidRPr="00B818D6" w:rsidRDefault="003231FF" w:rsidP="003231FF">
      <w:pPr>
        <w:rPr>
          <w:color w:val="000000" w:themeColor="text1"/>
        </w:rPr>
      </w:pPr>
    </w:p>
    <w:p w:rsidR="003231FF" w:rsidRPr="00B818D6" w:rsidRDefault="003231FF" w:rsidP="003231FF">
      <w:pPr>
        <w:ind w:firstLine="720"/>
        <w:rPr>
          <w:b/>
          <w:color w:val="000000" w:themeColor="text1"/>
        </w:rPr>
      </w:pPr>
      <w:r w:rsidRPr="00B818D6">
        <w:rPr>
          <w:b/>
          <w:color w:val="000000" w:themeColor="text1"/>
        </w:rPr>
        <w:t>Hospital/Medical:</w:t>
      </w:r>
    </w:p>
    <w:p w:rsidR="003231FF" w:rsidRPr="00B818D6" w:rsidRDefault="003231FF" w:rsidP="003231FF">
      <w:pPr>
        <w:ind w:firstLine="720"/>
        <w:rPr>
          <w:color w:val="000000" w:themeColor="text1"/>
        </w:rPr>
      </w:pPr>
      <w:r w:rsidRPr="00B818D6">
        <w:rPr>
          <w:color w:val="000000" w:themeColor="text1"/>
        </w:rPr>
        <w:t>Association of Private Hospitals of Malaysia (APHM)</w:t>
      </w:r>
    </w:p>
    <w:p w:rsidR="003231FF" w:rsidRPr="00B818D6" w:rsidRDefault="00AE0C1C" w:rsidP="003231FF">
      <w:pPr>
        <w:ind w:firstLine="720"/>
        <w:rPr>
          <w:color w:val="000000" w:themeColor="text1"/>
        </w:rPr>
      </w:pPr>
      <w:hyperlink r:id="rId147" w:history="1">
        <w:r w:rsidR="003231FF" w:rsidRPr="00B818D6">
          <w:rPr>
            <w:rStyle w:val="Hyperlink"/>
            <w:color w:val="000000" w:themeColor="text1"/>
          </w:rPr>
          <w:t>http://www.hospitals-malaysia.org</w:t>
        </w:r>
      </w:hyperlink>
    </w:p>
    <w:p w:rsidR="003231FF" w:rsidRPr="00B818D6" w:rsidRDefault="003231FF" w:rsidP="003231FF">
      <w:pPr>
        <w:ind w:firstLine="720"/>
        <w:rPr>
          <w:color w:val="000000" w:themeColor="text1"/>
        </w:rPr>
      </w:pPr>
      <w:r w:rsidRPr="00B818D6">
        <w:rPr>
          <w:color w:val="000000" w:themeColor="text1"/>
        </w:rPr>
        <w:t xml:space="preserve">Email: </w:t>
      </w:r>
      <w:hyperlink r:id="rId148" w:history="1">
        <w:r w:rsidRPr="00B818D6">
          <w:rPr>
            <w:rStyle w:val="Hyperlink"/>
            <w:color w:val="000000" w:themeColor="text1"/>
          </w:rPr>
          <w:t>aphm@aphm.org.my</w:t>
        </w:r>
      </w:hyperlink>
    </w:p>
    <w:p w:rsidR="003231FF" w:rsidRPr="00B818D6" w:rsidRDefault="003231FF" w:rsidP="003231FF">
      <w:pPr>
        <w:ind w:firstLine="720"/>
        <w:rPr>
          <w:color w:val="000000" w:themeColor="text1"/>
        </w:rPr>
      </w:pPr>
      <w:r w:rsidRPr="00B818D6">
        <w:rPr>
          <w:color w:val="000000" w:themeColor="text1"/>
        </w:rPr>
        <w:t>Malaysian Medical Association</w:t>
      </w:r>
    </w:p>
    <w:p w:rsidR="003231FF" w:rsidRPr="00B818D6" w:rsidRDefault="00AE0C1C" w:rsidP="003231FF">
      <w:pPr>
        <w:ind w:firstLine="720"/>
        <w:rPr>
          <w:color w:val="000000" w:themeColor="text1"/>
        </w:rPr>
      </w:pPr>
      <w:hyperlink r:id="rId149" w:history="1">
        <w:r w:rsidR="003231FF" w:rsidRPr="00B818D6">
          <w:rPr>
            <w:rStyle w:val="Hyperlink"/>
            <w:color w:val="000000" w:themeColor="text1"/>
          </w:rPr>
          <w:t>http://www.mma.org.my/</w:t>
        </w:r>
      </w:hyperlink>
    </w:p>
    <w:p w:rsidR="003231FF" w:rsidRPr="00B818D6" w:rsidRDefault="003231FF" w:rsidP="003231FF">
      <w:pPr>
        <w:ind w:firstLine="720"/>
        <w:rPr>
          <w:color w:val="000000" w:themeColor="text1"/>
        </w:rPr>
      </w:pPr>
      <w:r w:rsidRPr="00B818D6">
        <w:rPr>
          <w:color w:val="000000" w:themeColor="text1"/>
        </w:rPr>
        <w:t xml:space="preserve">Email: </w:t>
      </w:r>
      <w:hyperlink r:id="rId150" w:history="1">
        <w:r w:rsidRPr="00B818D6">
          <w:rPr>
            <w:rStyle w:val="Hyperlink"/>
            <w:color w:val="000000" w:themeColor="text1"/>
          </w:rPr>
          <w:t>info@mma.org.my</w:t>
        </w:r>
      </w:hyperlink>
    </w:p>
    <w:p w:rsidR="003231FF" w:rsidRPr="00B818D6" w:rsidRDefault="003231FF" w:rsidP="003231FF">
      <w:pPr>
        <w:ind w:firstLine="720"/>
        <w:rPr>
          <w:color w:val="000000" w:themeColor="text1"/>
        </w:rPr>
      </w:pPr>
      <w:r w:rsidRPr="00B818D6">
        <w:rPr>
          <w:color w:val="000000" w:themeColor="text1"/>
        </w:rPr>
        <w:t>Pharmaceutical Association of Malaysia (PhAMA)</w:t>
      </w:r>
    </w:p>
    <w:p w:rsidR="003231FF" w:rsidRPr="00B818D6" w:rsidRDefault="00AE0C1C" w:rsidP="003231FF">
      <w:pPr>
        <w:ind w:firstLine="720"/>
        <w:rPr>
          <w:color w:val="000000" w:themeColor="text1"/>
        </w:rPr>
      </w:pPr>
      <w:hyperlink r:id="rId151" w:history="1">
        <w:r w:rsidR="003231FF" w:rsidRPr="00B818D6">
          <w:rPr>
            <w:rStyle w:val="Hyperlink"/>
            <w:color w:val="000000" w:themeColor="text1"/>
          </w:rPr>
          <w:t>http://www.phama.org.my/</w:t>
        </w:r>
      </w:hyperlink>
      <w:r w:rsidR="003231FF" w:rsidRPr="00B818D6">
        <w:rPr>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 xml:space="preserve">Email: </w:t>
      </w:r>
      <w:hyperlink r:id="rId152" w:history="1">
        <w:r w:rsidRPr="00B818D6">
          <w:rPr>
            <w:rStyle w:val="Hyperlink"/>
            <w:color w:val="000000" w:themeColor="text1"/>
          </w:rPr>
          <w:t>phama@phama.org.my</w:t>
        </w:r>
      </w:hyperlink>
    </w:p>
    <w:p w:rsidR="003231FF" w:rsidRPr="00B818D6" w:rsidRDefault="003231FF" w:rsidP="003231FF">
      <w:pPr>
        <w:ind w:firstLine="720"/>
        <w:rPr>
          <w:color w:val="000000" w:themeColor="text1"/>
        </w:rPr>
      </w:pPr>
      <w:r w:rsidRPr="00B818D6">
        <w:rPr>
          <w:color w:val="000000" w:themeColor="text1"/>
        </w:rPr>
        <w:t>Malaysian Pharmaceutical Society</w:t>
      </w:r>
    </w:p>
    <w:p w:rsidR="003231FF" w:rsidRPr="00B818D6" w:rsidRDefault="00AE0C1C" w:rsidP="003231FF">
      <w:pPr>
        <w:ind w:firstLine="720"/>
        <w:rPr>
          <w:color w:val="000000" w:themeColor="text1"/>
        </w:rPr>
      </w:pPr>
      <w:hyperlink r:id="rId153" w:history="1">
        <w:r w:rsidR="003231FF" w:rsidRPr="00B818D6">
          <w:rPr>
            <w:rStyle w:val="Hyperlink"/>
            <w:color w:val="000000" w:themeColor="text1"/>
          </w:rPr>
          <w:t>www.MPS.org.my</w:t>
        </w:r>
      </w:hyperlink>
    </w:p>
    <w:p w:rsidR="003231FF" w:rsidRPr="00B818D6" w:rsidRDefault="003231FF" w:rsidP="003231FF">
      <w:pPr>
        <w:ind w:firstLine="720"/>
        <w:rPr>
          <w:color w:val="000000" w:themeColor="text1"/>
        </w:rPr>
      </w:pPr>
      <w:r w:rsidRPr="00B818D6">
        <w:rPr>
          <w:color w:val="000000" w:themeColor="text1"/>
        </w:rPr>
        <w:t xml:space="preserve">Email: </w:t>
      </w:r>
      <w:hyperlink r:id="rId154" w:history="1">
        <w:r w:rsidRPr="00B818D6">
          <w:rPr>
            <w:rStyle w:val="Hyperlink"/>
            <w:color w:val="000000" w:themeColor="text1"/>
          </w:rPr>
          <w:t>mps.lamkk@gmail.com</w:t>
        </w:r>
      </w:hyperlink>
      <w:r w:rsidRPr="00B818D6">
        <w:rPr>
          <w:color w:val="000000" w:themeColor="text1"/>
        </w:rPr>
        <w:t xml:space="preserve"> / </w:t>
      </w:r>
      <w:hyperlink r:id="rId155" w:history="1">
        <w:r w:rsidRPr="00B818D6">
          <w:rPr>
            <w:rStyle w:val="Hyperlink"/>
            <w:color w:val="000000" w:themeColor="text1"/>
          </w:rPr>
          <w:t>mps.online@gmail.com</w:t>
        </w:r>
      </w:hyperlink>
    </w:p>
    <w:p w:rsidR="003231FF" w:rsidRPr="00B818D6" w:rsidRDefault="003231FF" w:rsidP="003231FF">
      <w:pPr>
        <w:ind w:firstLine="720"/>
        <w:rPr>
          <w:color w:val="000000" w:themeColor="text1"/>
        </w:rPr>
      </w:pPr>
      <w:r w:rsidRPr="00B818D6">
        <w:rPr>
          <w:color w:val="000000" w:themeColor="text1"/>
        </w:rPr>
        <w:t>Malaysian Association of Pharmaceutical Suppliers (MAPS)</w:t>
      </w:r>
    </w:p>
    <w:p w:rsidR="003231FF" w:rsidRPr="00B818D6" w:rsidRDefault="00AE0C1C" w:rsidP="003231FF">
      <w:pPr>
        <w:ind w:firstLine="720"/>
        <w:rPr>
          <w:color w:val="000000" w:themeColor="text1"/>
        </w:rPr>
      </w:pPr>
      <w:hyperlink r:id="rId156" w:history="1">
        <w:r w:rsidR="003231FF" w:rsidRPr="00B818D6">
          <w:rPr>
            <w:rStyle w:val="Hyperlink"/>
            <w:color w:val="000000" w:themeColor="text1"/>
          </w:rPr>
          <w:t>http://www.i-maps.my/1.asp</w:t>
        </w:r>
      </w:hyperlink>
      <w:r w:rsidR="003231FF" w:rsidRPr="00B818D6">
        <w:rPr>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 xml:space="preserve">Email: </w:t>
      </w:r>
      <w:hyperlink r:id="rId157" w:history="1">
        <w:r w:rsidRPr="00B818D6">
          <w:rPr>
            <w:rStyle w:val="Hyperlink"/>
            <w:color w:val="000000" w:themeColor="text1"/>
          </w:rPr>
          <w:t>maps@hotmail.my</w:t>
        </w:r>
      </w:hyperlink>
    </w:p>
    <w:p w:rsidR="003231FF" w:rsidRPr="00B818D6" w:rsidRDefault="003231FF" w:rsidP="003231FF">
      <w:pPr>
        <w:ind w:firstLine="720"/>
        <w:rPr>
          <w:color w:val="000000" w:themeColor="text1"/>
        </w:rPr>
      </w:pPr>
    </w:p>
    <w:p w:rsidR="003231FF" w:rsidRPr="00B818D6" w:rsidRDefault="003231FF" w:rsidP="003231FF">
      <w:pPr>
        <w:ind w:firstLine="720"/>
        <w:rPr>
          <w:b/>
          <w:color w:val="000000" w:themeColor="text1"/>
        </w:rPr>
      </w:pPr>
      <w:r w:rsidRPr="00B818D6">
        <w:rPr>
          <w:b/>
          <w:color w:val="000000" w:themeColor="text1"/>
        </w:rPr>
        <w:t>Automation:</w:t>
      </w:r>
    </w:p>
    <w:p w:rsidR="003231FF" w:rsidRPr="00B818D6" w:rsidRDefault="003231FF" w:rsidP="003231FF">
      <w:pPr>
        <w:ind w:firstLine="720"/>
        <w:rPr>
          <w:color w:val="000000" w:themeColor="text1"/>
        </w:rPr>
      </w:pPr>
      <w:r w:rsidRPr="00B818D6">
        <w:rPr>
          <w:color w:val="000000" w:themeColor="text1"/>
        </w:rPr>
        <w:t>Malaysia Automation Technology Association</w:t>
      </w:r>
    </w:p>
    <w:p w:rsidR="003231FF" w:rsidRPr="00B818D6" w:rsidRDefault="00AE0C1C" w:rsidP="003231FF">
      <w:pPr>
        <w:ind w:firstLine="720"/>
        <w:rPr>
          <w:color w:val="000000" w:themeColor="text1"/>
        </w:rPr>
      </w:pPr>
      <w:hyperlink r:id="rId158" w:history="1">
        <w:r w:rsidR="003231FF" w:rsidRPr="00B818D6">
          <w:rPr>
            <w:rStyle w:val="Hyperlink"/>
            <w:color w:val="000000" w:themeColor="text1"/>
          </w:rPr>
          <w:t>https://www.automation.org.my/</w:t>
        </w:r>
      </w:hyperlink>
    </w:p>
    <w:p w:rsidR="003231FF" w:rsidRPr="00B818D6" w:rsidRDefault="003231FF" w:rsidP="003231FF">
      <w:pPr>
        <w:ind w:firstLine="720"/>
        <w:rPr>
          <w:rStyle w:val="Hyperlink"/>
          <w:color w:val="000000" w:themeColor="text1"/>
        </w:rPr>
      </w:pPr>
      <w:r w:rsidRPr="00B818D6">
        <w:rPr>
          <w:color w:val="000000" w:themeColor="text1"/>
        </w:rPr>
        <w:t xml:space="preserve">Email: </w:t>
      </w:r>
      <w:hyperlink r:id="rId159" w:history="1">
        <w:r w:rsidRPr="00B818D6">
          <w:rPr>
            <w:rStyle w:val="Hyperlink"/>
            <w:color w:val="000000" w:themeColor="text1"/>
          </w:rPr>
          <w:t>hasliana@fmm.org.my</w:t>
        </w:r>
      </w:hyperlink>
      <w:r w:rsidRPr="00B818D6">
        <w:rPr>
          <w:color w:val="000000" w:themeColor="text1"/>
        </w:rPr>
        <w:t xml:space="preserve">  / </w:t>
      </w:r>
      <w:hyperlink r:id="rId160" w:history="1">
        <w:r w:rsidRPr="00B818D6">
          <w:rPr>
            <w:rStyle w:val="Hyperlink"/>
            <w:color w:val="000000" w:themeColor="text1"/>
          </w:rPr>
          <w:t>sharina@fmm.org.my</w:t>
        </w:r>
      </w:hyperlink>
    </w:p>
    <w:p w:rsidR="003231FF" w:rsidRPr="00B818D6" w:rsidRDefault="003231FF" w:rsidP="003231FF">
      <w:pPr>
        <w:ind w:firstLine="720"/>
        <w:rPr>
          <w:rStyle w:val="Hyperlink"/>
          <w:color w:val="000000" w:themeColor="text1"/>
        </w:rPr>
      </w:pPr>
    </w:p>
    <w:p w:rsidR="003231FF" w:rsidRPr="00B818D6" w:rsidRDefault="003231FF" w:rsidP="003231FF">
      <w:pPr>
        <w:ind w:firstLine="720"/>
        <w:rPr>
          <w:b/>
          <w:color w:val="000000" w:themeColor="text1"/>
        </w:rPr>
      </w:pPr>
      <w:r w:rsidRPr="00B818D6">
        <w:rPr>
          <w:b/>
          <w:color w:val="000000" w:themeColor="text1"/>
        </w:rPr>
        <w:t>Electrical, Electronic and Energy:</w:t>
      </w:r>
    </w:p>
    <w:p w:rsidR="003231FF" w:rsidRPr="00B818D6" w:rsidRDefault="003231FF" w:rsidP="003231FF">
      <w:pPr>
        <w:ind w:firstLine="720"/>
        <w:rPr>
          <w:color w:val="000000" w:themeColor="text1"/>
        </w:rPr>
      </w:pPr>
      <w:r w:rsidRPr="00B818D6">
        <w:rPr>
          <w:color w:val="000000" w:themeColor="text1"/>
        </w:rPr>
        <w:t>The Electrical and Electronics Association of Malaysia (TEEAM)</w:t>
      </w:r>
    </w:p>
    <w:p w:rsidR="003231FF" w:rsidRPr="00B818D6" w:rsidRDefault="00AE0C1C" w:rsidP="003231FF">
      <w:pPr>
        <w:ind w:firstLine="720"/>
        <w:rPr>
          <w:color w:val="000000" w:themeColor="text1"/>
        </w:rPr>
      </w:pPr>
      <w:hyperlink r:id="rId161" w:history="1">
        <w:r w:rsidR="003231FF" w:rsidRPr="00B818D6">
          <w:rPr>
            <w:rStyle w:val="Hyperlink"/>
            <w:color w:val="000000" w:themeColor="text1"/>
          </w:rPr>
          <w:t>www.teeam.org.my</w:t>
        </w:r>
      </w:hyperlink>
    </w:p>
    <w:p w:rsidR="003231FF" w:rsidRPr="00B818D6" w:rsidRDefault="003231FF" w:rsidP="003231FF">
      <w:pPr>
        <w:ind w:firstLine="720"/>
        <w:rPr>
          <w:color w:val="000000" w:themeColor="text1"/>
        </w:rPr>
      </w:pPr>
      <w:r w:rsidRPr="00B818D6">
        <w:rPr>
          <w:color w:val="000000" w:themeColor="text1"/>
        </w:rPr>
        <w:t xml:space="preserve">E-mail: </w:t>
      </w:r>
      <w:hyperlink r:id="rId162" w:history="1">
        <w:r w:rsidRPr="00B818D6">
          <w:rPr>
            <w:rStyle w:val="Hyperlink"/>
            <w:color w:val="000000" w:themeColor="text1"/>
          </w:rPr>
          <w:t>teeam52@gmail.com</w:t>
        </w:r>
      </w:hyperlink>
      <w:r w:rsidRPr="00B818D6">
        <w:rPr>
          <w:color w:val="000000" w:themeColor="text1"/>
        </w:rPr>
        <w:t xml:space="preserve"> / </w:t>
      </w:r>
      <w:hyperlink r:id="rId163" w:history="1">
        <w:r w:rsidRPr="00B818D6">
          <w:rPr>
            <w:rStyle w:val="Hyperlink"/>
            <w:color w:val="000000" w:themeColor="text1"/>
          </w:rPr>
          <w:t>teeam@teeam.org.my</w:t>
        </w:r>
      </w:hyperlink>
    </w:p>
    <w:p w:rsidR="003231FF" w:rsidRPr="00B818D6" w:rsidRDefault="003231FF" w:rsidP="003231FF">
      <w:pPr>
        <w:ind w:firstLine="720"/>
        <w:rPr>
          <w:rStyle w:val="Strong"/>
          <w:color w:val="000000" w:themeColor="text1"/>
        </w:rPr>
      </w:pPr>
      <w:r w:rsidRPr="00B818D6">
        <w:rPr>
          <w:rStyle w:val="Strong"/>
          <w:color w:val="000000" w:themeColor="text1"/>
        </w:rPr>
        <w:t>Malaysia Association Of Energy Service Companies</w:t>
      </w:r>
    </w:p>
    <w:p w:rsidR="003231FF" w:rsidRPr="00B818D6" w:rsidRDefault="00AE0C1C" w:rsidP="003231FF">
      <w:pPr>
        <w:ind w:firstLine="720"/>
        <w:rPr>
          <w:color w:val="000000" w:themeColor="text1"/>
        </w:rPr>
      </w:pPr>
      <w:hyperlink r:id="rId164" w:history="1">
        <w:r w:rsidR="003231FF" w:rsidRPr="00B818D6">
          <w:rPr>
            <w:rStyle w:val="Hyperlink"/>
            <w:color w:val="000000" w:themeColor="text1"/>
          </w:rPr>
          <w:t>http://www.maesco.org.my/</w:t>
        </w:r>
      </w:hyperlink>
    </w:p>
    <w:p w:rsidR="003231FF" w:rsidRPr="00B818D6" w:rsidRDefault="003231FF" w:rsidP="003231FF">
      <w:pPr>
        <w:ind w:firstLine="720"/>
        <w:rPr>
          <w:color w:val="000000" w:themeColor="text1"/>
        </w:rPr>
      </w:pPr>
      <w:r w:rsidRPr="00B818D6">
        <w:rPr>
          <w:color w:val="000000" w:themeColor="text1"/>
        </w:rPr>
        <w:t xml:space="preserve">Email: </w:t>
      </w:r>
      <w:hyperlink r:id="rId165" w:history="1">
        <w:r w:rsidRPr="00B818D6">
          <w:rPr>
            <w:rStyle w:val="Hyperlink"/>
            <w:color w:val="000000" w:themeColor="text1"/>
          </w:rPr>
          <w:t>secretariat@maesco.org.my</w:t>
        </w:r>
      </w:hyperlink>
    </w:p>
    <w:p w:rsidR="003231FF" w:rsidRPr="00B818D6" w:rsidRDefault="003231FF" w:rsidP="003231FF">
      <w:pPr>
        <w:ind w:firstLine="720"/>
        <w:rPr>
          <w:color w:val="000000" w:themeColor="text1"/>
        </w:rPr>
      </w:pPr>
    </w:p>
    <w:p w:rsidR="003231FF" w:rsidRPr="00B818D6" w:rsidRDefault="003231FF" w:rsidP="003231FF">
      <w:pPr>
        <w:ind w:firstLine="720"/>
        <w:rPr>
          <w:b/>
          <w:color w:val="000000" w:themeColor="text1"/>
        </w:rPr>
      </w:pPr>
      <w:r w:rsidRPr="00B818D6">
        <w:rPr>
          <w:b/>
          <w:color w:val="000000" w:themeColor="text1"/>
        </w:rPr>
        <w:t>Freight/Logistic/Shipping:</w:t>
      </w:r>
    </w:p>
    <w:p w:rsidR="003231FF" w:rsidRPr="00B818D6" w:rsidRDefault="003231FF" w:rsidP="003231FF">
      <w:pPr>
        <w:ind w:firstLine="720"/>
        <w:rPr>
          <w:color w:val="000000" w:themeColor="text1"/>
        </w:rPr>
      </w:pPr>
      <w:r w:rsidRPr="00B818D6">
        <w:rPr>
          <w:color w:val="000000" w:themeColor="text1"/>
        </w:rPr>
        <w:t>Federation of Malaysia Freight Forwarders (FMFF)</w:t>
      </w:r>
    </w:p>
    <w:p w:rsidR="003231FF" w:rsidRPr="00B818D6" w:rsidRDefault="00AE0C1C" w:rsidP="003231FF">
      <w:pPr>
        <w:ind w:firstLine="720"/>
        <w:rPr>
          <w:color w:val="000000" w:themeColor="text1"/>
        </w:rPr>
      </w:pPr>
      <w:hyperlink r:id="rId166" w:history="1">
        <w:r w:rsidR="003231FF" w:rsidRPr="00B818D6">
          <w:rPr>
            <w:rStyle w:val="Hyperlink"/>
            <w:color w:val="000000" w:themeColor="text1"/>
          </w:rPr>
          <w:t>http://www.fmff.net/</w:t>
        </w:r>
      </w:hyperlink>
      <w:r w:rsidR="003231FF" w:rsidRPr="00B818D6">
        <w:rPr>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 xml:space="preserve">Email: </w:t>
      </w:r>
      <w:hyperlink r:id="rId167" w:history="1">
        <w:r w:rsidRPr="00B818D6">
          <w:rPr>
            <w:rStyle w:val="Hyperlink"/>
            <w:color w:val="000000" w:themeColor="text1"/>
          </w:rPr>
          <w:t>secretariat@fmff.net</w:t>
        </w:r>
      </w:hyperlink>
    </w:p>
    <w:p w:rsidR="003231FF" w:rsidRPr="00B818D6" w:rsidRDefault="003231FF" w:rsidP="003231FF">
      <w:pPr>
        <w:ind w:firstLine="720"/>
        <w:rPr>
          <w:color w:val="000000" w:themeColor="text1"/>
        </w:rPr>
      </w:pPr>
      <w:r w:rsidRPr="00B818D6">
        <w:rPr>
          <w:color w:val="000000" w:themeColor="text1"/>
        </w:rPr>
        <w:t>Shipping Association Malaysia</w:t>
      </w:r>
    </w:p>
    <w:p w:rsidR="003231FF" w:rsidRPr="00B818D6" w:rsidRDefault="00AE0C1C" w:rsidP="003231FF">
      <w:pPr>
        <w:ind w:firstLine="720"/>
        <w:rPr>
          <w:color w:val="000000" w:themeColor="text1"/>
        </w:rPr>
      </w:pPr>
      <w:hyperlink r:id="rId168" w:history="1">
        <w:r w:rsidR="003231FF" w:rsidRPr="00B818D6">
          <w:rPr>
            <w:rStyle w:val="Hyperlink"/>
            <w:color w:val="000000" w:themeColor="text1"/>
          </w:rPr>
          <w:t>http://www.sam.org.my/index.htm</w:t>
        </w:r>
      </w:hyperlink>
      <w:r w:rsidR="003231FF" w:rsidRPr="00B818D6">
        <w:rPr>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 xml:space="preserve">Email: </w:t>
      </w:r>
      <w:hyperlink r:id="rId169" w:history="1">
        <w:r w:rsidRPr="00B818D6">
          <w:rPr>
            <w:rStyle w:val="Hyperlink"/>
            <w:color w:val="000000" w:themeColor="text1"/>
          </w:rPr>
          <w:t>fongkenglun@gmail.com</w:t>
        </w:r>
      </w:hyperlink>
    </w:p>
    <w:p w:rsidR="003231FF" w:rsidRPr="00B818D6" w:rsidRDefault="003231FF" w:rsidP="003231FF">
      <w:pPr>
        <w:ind w:firstLine="720"/>
        <w:rPr>
          <w:color w:val="000000" w:themeColor="text1"/>
        </w:rPr>
      </w:pPr>
      <w:r w:rsidRPr="00B818D6">
        <w:rPr>
          <w:color w:val="000000" w:themeColor="text1"/>
        </w:rPr>
        <w:t>Malaysia Shipowners' Association</w:t>
      </w:r>
    </w:p>
    <w:p w:rsidR="003231FF" w:rsidRPr="00B818D6" w:rsidRDefault="00AE0C1C" w:rsidP="003231FF">
      <w:pPr>
        <w:ind w:firstLine="720"/>
        <w:rPr>
          <w:color w:val="000000" w:themeColor="text1"/>
        </w:rPr>
      </w:pPr>
      <w:hyperlink r:id="rId170" w:history="1">
        <w:r w:rsidR="003231FF" w:rsidRPr="00B818D6">
          <w:rPr>
            <w:rStyle w:val="Hyperlink"/>
            <w:color w:val="000000" w:themeColor="text1"/>
          </w:rPr>
          <w:t>http://masa.org.my/</w:t>
        </w:r>
      </w:hyperlink>
      <w:r w:rsidR="003231FF" w:rsidRPr="00B818D6">
        <w:rPr>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 xml:space="preserve">Email: </w:t>
      </w:r>
      <w:hyperlink r:id="rId171" w:history="1">
        <w:r w:rsidRPr="00B818D6">
          <w:rPr>
            <w:rStyle w:val="Hyperlink"/>
            <w:color w:val="000000" w:themeColor="text1"/>
          </w:rPr>
          <w:t>general@masa.org.my</w:t>
        </w:r>
      </w:hyperlink>
      <w:r w:rsidRPr="00B818D6">
        <w:rPr>
          <w:color w:val="000000" w:themeColor="text1"/>
        </w:rPr>
        <w:t xml:space="preserve"> </w:t>
      </w:r>
    </w:p>
    <w:p w:rsidR="003231FF" w:rsidRPr="00B818D6" w:rsidRDefault="003231FF" w:rsidP="003231FF">
      <w:pPr>
        <w:rPr>
          <w:color w:val="000000" w:themeColor="text1"/>
        </w:rPr>
      </w:pPr>
    </w:p>
    <w:p w:rsidR="003231FF" w:rsidRPr="00B818D6" w:rsidRDefault="003231FF" w:rsidP="003231FF">
      <w:pPr>
        <w:ind w:firstLine="720"/>
        <w:rPr>
          <w:b/>
          <w:color w:val="000000" w:themeColor="text1"/>
        </w:rPr>
      </w:pPr>
      <w:r w:rsidRPr="00B818D6">
        <w:rPr>
          <w:b/>
          <w:color w:val="000000" w:themeColor="text1"/>
        </w:rPr>
        <w:t>Jewellery:</w:t>
      </w:r>
    </w:p>
    <w:p w:rsidR="003231FF" w:rsidRPr="00B818D6" w:rsidRDefault="003231FF" w:rsidP="003231FF">
      <w:pPr>
        <w:ind w:firstLine="720"/>
        <w:rPr>
          <w:color w:val="000000" w:themeColor="text1"/>
        </w:rPr>
      </w:pPr>
      <w:r w:rsidRPr="00B818D6">
        <w:rPr>
          <w:color w:val="000000" w:themeColor="text1"/>
        </w:rPr>
        <w:t>Federation of Goldsmiths and Jewellers Associations of Malaysia</w:t>
      </w:r>
    </w:p>
    <w:p w:rsidR="003231FF" w:rsidRPr="00B818D6" w:rsidRDefault="00AE0C1C" w:rsidP="003231FF">
      <w:pPr>
        <w:ind w:firstLine="720"/>
        <w:rPr>
          <w:color w:val="000000" w:themeColor="text1"/>
        </w:rPr>
      </w:pPr>
      <w:hyperlink r:id="rId172" w:history="1">
        <w:r w:rsidR="003231FF" w:rsidRPr="00B818D6">
          <w:rPr>
            <w:rStyle w:val="Hyperlink"/>
            <w:color w:val="000000" w:themeColor="text1"/>
          </w:rPr>
          <w:t>http://www.fgjam.org.my/</w:t>
        </w:r>
      </w:hyperlink>
      <w:r w:rsidR="003231FF" w:rsidRPr="00B818D6">
        <w:rPr>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 xml:space="preserve">Email: </w:t>
      </w:r>
      <w:hyperlink r:id="rId173" w:history="1">
        <w:r w:rsidRPr="00B818D6">
          <w:rPr>
            <w:rStyle w:val="Hyperlink"/>
            <w:color w:val="000000" w:themeColor="text1"/>
          </w:rPr>
          <w:t>info@fgjam.org.my</w:t>
        </w:r>
      </w:hyperlink>
      <w:r w:rsidRPr="00B818D6">
        <w:rPr>
          <w:color w:val="000000" w:themeColor="text1"/>
        </w:rPr>
        <w:t xml:space="preserve"> </w:t>
      </w:r>
    </w:p>
    <w:p w:rsidR="003231FF" w:rsidRDefault="003231FF" w:rsidP="003231FF">
      <w:pPr>
        <w:ind w:firstLine="720"/>
        <w:rPr>
          <w:b/>
          <w:color w:val="000000" w:themeColor="text1"/>
        </w:rPr>
      </w:pPr>
    </w:p>
    <w:p w:rsidR="003231FF" w:rsidRPr="00B818D6" w:rsidRDefault="003231FF" w:rsidP="003231FF">
      <w:pPr>
        <w:ind w:firstLine="720"/>
        <w:rPr>
          <w:b/>
          <w:color w:val="000000" w:themeColor="text1"/>
        </w:rPr>
      </w:pPr>
      <w:r w:rsidRPr="00B818D6">
        <w:rPr>
          <w:b/>
          <w:color w:val="000000" w:themeColor="text1"/>
        </w:rPr>
        <w:t>Textile:</w:t>
      </w:r>
    </w:p>
    <w:p w:rsidR="003231FF" w:rsidRPr="00B818D6" w:rsidRDefault="003231FF" w:rsidP="003231FF">
      <w:pPr>
        <w:ind w:firstLine="720"/>
        <w:rPr>
          <w:color w:val="000000" w:themeColor="text1"/>
        </w:rPr>
      </w:pPr>
      <w:r w:rsidRPr="00B818D6">
        <w:rPr>
          <w:color w:val="000000" w:themeColor="text1"/>
        </w:rPr>
        <w:t>Malaysian Textile Manufacturers Association (MTMA) /</w:t>
      </w:r>
    </w:p>
    <w:p w:rsidR="003231FF" w:rsidRPr="00B818D6" w:rsidRDefault="003231FF" w:rsidP="003231FF">
      <w:pPr>
        <w:ind w:firstLine="720"/>
        <w:rPr>
          <w:color w:val="000000" w:themeColor="text1"/>
        </w:rPr>
      </w:pPr>
      <w:r w:rsidRPr="00B818D6">
        <w:rPr>
          <w:color w:val="000000" w:themeColor="text1"/>
        </w:rPr>
        <w:t>Malaysian Textile And Apparel Centre (MATAC)</w:t>
      </w:r>
    </w:p>
    <w:p w:rsidR="003231FF" w:rsidRPr="00B818D6" w:rsidRDefault="00AE0C1C" w:rsidP="003231FF">
      <w:pPr>
        <w:ind w:firstLine="720"/>
        <w:rPr>
          <w:color w:val="000000" w:themeColor="text1"/>
        </w:rPr>
      </w:pPr>
      <w:hyperlink r:id="rId174" w:history="1">
        <w:r w:rsidR="003231FF" w:rsidRPr="00B818D6">
          <w:rPr>
            <w:rStyle w:val="Hyperlink"/>
            <w:color w:val="000000" w:themeColor="text1"/>
          </w:rPr>
          <w:t>http://www.fashion-asia.com/</w:t>
        </w:r>
      </w:hyperlink>
    </w:p>
    <w:p w:rsidR="003231FF" w:rsidRPr="00B818D6" w:rsidRDefault="003231FF" w:rsidP="003231FF">
      <w:pPr>
        <w:ind w:firstLine="720"/>
        <w:rPr>
          <w:color w:val="000000" w:themeColor="text1"/>
        </w:rPr>
      </w:pPr>
      <w:r w:rsidRPr="00B818D6">
        <w:rPr>
          <w:color w:val="000000" w:themeColor="text1"/>
        </w:rPr>
        <w:t xml:space="preserve">Email: </w:t>
      </w:r>
      <w:hyperlink r:id="rId175" w:history="1">
        <w:r w:rsidRPr="00B818D6">
          <w:rPr>
            <w:rStyle w:val="Hyperlink"/>
            <w:color w:val="000000" w:themeColor="text1"/>
          </w:rPr>
          <w:t>jamizal@matac.com.my</w:t>
        </w:r>
      </w:hyperlink>
      <w:r w:rsidRPr="00B818D6">
        <w:rPr>
          <w:color w:val="000000" w:themeColor="text1"/>
        </w:rPr>
        <w:t xml:space="preserve"> (Jamizal Zinul, Manager)</w:t>
      </w:r>
    </w:p>
    <w:p w:rsidR="003231FF" w:rsidRPr="00B818D6" w:rsidRDefault="003231FF" w:rsidP="003231FF">
      <w:pPr>
        <w:ind w:firstLine="720"/>
        <w:rPr>
          <w:rStyle w:val="Hyperlink"/>
          <w:color w:val="000000" w:themeColor="text1"/>
        </w:rPr>
      </w:pPr>
      <w:r w:rsidRPr="00B818D6">
        <w:rPr>
          <w:color w:val="000000" w:themeColor="text1"/>
        </w:rPr>
        <w:tab/>
      </w:r>
      <w:hyperlink r:id="rId176" w:history="1">
        <w:r w:rsidRPr="00B818D6">
          <w:rPr>
            <w:rStyle w:val="Hyperlink"/>
            <w:color w:val="000000" w:themeColor="text1"/>
          </w:rPr>
          <w:t>maggie@matac.com.my</w:t>
        </w:r>
      </w:hyperlink>
      <w:r w:rsidRPr="00B818D6">
        <w:rPr>
          <w:color w:val="000000" w:themeColor="text1"/>
        </w:rPr>
        <w:t xml:space="preserve">  </w:t>
      </w:r>
      <w:hyperlink r:id="rId177" w:history="1">
        <w:r w:rsidRPr="00B818D6">
          <w:rPr>
            <w:rStyle w:val="Hyperlink"/>
            <w:color w:val="000000" w:themeColor="text1"/>
          </w:rPr>
          <w:t>hani@mtma.org.my</w:t>
        </w:r>
      </w:hyperlink>
    </w:p>
    <w:p w:rsidR="003231FF" w:rsidRPr="00B818D6" w:rsidRDefault="003231FF" w:rsidP="003231FF">
      <w:pPr>
        <w:ind w:firstLine="720"/>
        <w:rPr>
          <w:color w:val="000000" w:themeColor="text1"/>
        </w:rPr>
      </w:pPr>
      <w:r w:rsidRPr="00B818D6">
        <w:rPr>
          <w:color w:val="000000" w:themeColor="text1"/>
        </w:rPr>
        <w:t>Malaysian Knitting Manufacturers Association (MKMA)</w:t>
      </w:r>
    </w:p>
    <w:p w:rsidR="003231FF" w:rsidRPr="00B818D6" w:rsidRDefault="00AE0C1C" w:rsidP="003231FF">
      <w:pPr>
        <w:ind w:firstLine="720"/>
        <w:rPr>
          <w:color w:val="000000" w:themeColor="text1"/>
        </w:rPr>
      </w:pPr>
      <w:hyperlink r:id="rId178" w:history="1">
        <w:r w:rsidR="003231FF" w:rsidRPr="00B818D6">
          <w:rPr>
            <w:rStyle w:val="Hyperlink"/>
            <w:color w:val="000000" w:themeColor="text1"/>
          </w:rPr>
          <w:t>http://www.mkma.org/</w:t>
        </w:r>
      </w:hyperlink>
      <w:r w:rsidR="003231FF" w:rsidRPr="00B818D6">
        <w:rPr>
          <w:color w:val="000000" w:themeColor="text1"/>
        </w:rPr>
        <w:t xml:space="preserve"> </w:t>
      </w:r>
    </w:p>
    <w:p w:rsidR="003231FF" w:rsidRPr="00B818D6" w:rsidRDefault="003231FF" w:rsidP="003231FF">
      <w:pPr>
        <w:ind w:firstLine="720"/>
        <w:rPr>
          <w:color w:val="000000" w:themeColor="text1"/>
        </w:rPr>
      </w:pPr>
      <w:r w:rsidRPr="00B818D6">
        <w:rPr>
          <w:color w:val="000000" w:themeColor="text1"/>
        </w:rPr>
        <w:t xml:space="preserve">Email: </w:t>
      </w:r>
      <w:hyperlink r:id="rId179" w:history="1">
        <w:r w:rsidRPr="00B818D6">
          <w:rPr>
            <w:rStyle w:val="Hyperlink"/>
            <w:color w:val="000000" w:themeColor="text1"/>
          </w:rPr>
          <w:t>mkma@mkma.org</w:t>
        </w:r>
      </w:hyperlink>
      <w:r w:rsidRPr="00B818D6">
        <w:rPr>
          <w:color w:val="000000" w:themeColor="text1"/>
        </w:rPr>
        <w:t xml:space="preserve"> </w:t>
      </w:r>
    </w:p>
    <w:p w:rsidR="003231FF" w:rsidRPr="00B818D6" w:rsidRDefault="003231FF" w:rsidP="003231FF">
      <w:pPr>
        <w:ind w:firstLine="720"/>
        <w:rPr>
          <w:color w:val="000000" w:themeColor="text1"/>
        </w:rPr>
      </w:pPr>
    </w:p>
    <w:p w:rsidR="003231FF" w:rsidRPr="00B818D6" w:rsidRDefault="003231FF" w:rsidP="003231FF">
      <w:pPr>
        <w:ind w:firstLine="720"/>
        <w:rPr>
          <w:b/>
          <w:color w:val="000000" w:themeColor="text1"/>
        </w:rPr>
      </w:pPr>
      <w:r w:rsidRPr="00B818D6">
        <w:rPr>
          <w:b/>
          <w:color w:val="000000" w:themeColor="text1"/>
        </w:rPr>
        <w:t>Plastic:</w:t>
      </w:r>
    </w:p>
    <w:p w:rsidR="003231FF" w:rsidRPr="00B818D6" w:rsidRDefault="003231FF" w:rsidP="003231FF">
      <w:pPr>
        <w:ind w:firstLine="720"/>
        <w:rPr>
          <w:color w:val="000000" w:themeColor="text1"/>
        </w:rPr>
      </w:pPr>
      <w:r w:rsidRPr="00B818D6">
        <w:rPr>
          <w:color w:val="000000" w:themeColor="text1"/>
        </w:rPr>
        <w:t>Malaysian Plastics Manufacturers Association (MPMA)</w:t>
      </w:r>
    </w:p>
    <w:p w:rsidR="003231FF" w:rsidRPr="00B818D6" w:rsidRDefault="00AE0C1C" w:rsidP="003231FF">
      <w:pPr>
        <w:ind w:firstLine="720"/>
        <w:rPr>
          <w:rStyle w:val="Hyperlink"/>
          <w:color w:val="000000" w:themeColor="text1"/>
        </w:rPr>
      </w:pPr>
      <w:hyperlink r:id="rId180" w:history="1">
        <w:r w:rsidR="003231FF" w:rsidRPr="00B818D6">
          <w:rPr>
            <w:rStyle w:val="Hyperlink"/>
            <w:color w:val="000000" w:themeColor="text1"/>
          </w:rPr>
          <w:t>www.mpma.org.my</w:t>
        </w:r>
      </w:hyperlink>
    </w:p>
    <w:p w:rsidR="003231FF" w:rsidRPr="00B818D6" w:rsidRDefault="003231FF" w:rsidP="003231FF">
      <w:pPr>
        <w:ind w:firstLine="720"/>
        <w:rPr>
          <w:color w:val="000000" w:themeColor="text1"/>
        </w:rPr>
      </w:pPr>
      <w:r w:rsidRPr="00B818D6">
        <w:rPr>
          <w:color w:val="000000" w:themeColor="text1"/>
        </w:rPr>
        <w:t xml:space="preserve">Email: </w:t>
      </w:r>
      <w:hyperlink r:id="rId181" w:history="1">
        <w:r w:rsidRPr="00B818D6">
          <w:rPr>
            <w:rStyle w:val="Hyperlink"/>
            <w:color w:val="000000" w:themeColor="text1"/>
          </w:rPr>
          <w:t>info@mpma.org.my</w:t>
        </w:r>
      </w:hyperlink>
    </w:p>
    <w:p w:rsidR="000C2375" w:rsidRPr="00F32A56" w:rsidRDefault="000C2375" w:rsidP="000C2375">
      <w:pPr>
        <w:jc w:val="both"/>
        <w:rPr>
          <w:b/>
          <w:u w:val="single"/>
        </w:rPr>
      </w:pPr>
    </w:p>
    <w:p w:rsidR="00F258BB" w:rsidRPr="00F32A56" w:rsidRDefault="00F258BB" w:rsidP="00DE009B">
      <w:pPr>
        <w:ind w:firstLine="720"/>
        <w:jc w:val="both"/>
        <w:rPr>
          <w:b/>
        </w:rPr>
      </w:pPr>
      <w:r w:rsidRPr="00F32A56">
        <w:rPr>
          <w:b/>
        </w:rPr>
        <w:t>M</w:t>
      </w:r>
      <w:r w:rsidR="00DE009B">
        <w:rPr>
          <w:b/>
        </w:rPr>
        <w:t>alezya’da Yerleşik Türk İşadamlarına Ait Oda ve Dernekler</w:t>
      </w:r>
    </w:p>
    <w:p w:rsidR="00F258BB" w:rsidRPr="00F32A56" w:rsidRDefault="00F258BB" w:rsidP="00F258BB">
      <w:pPr>
        <w:jc w:val="both"/>
        <w:rPr>
          <w:b/>
        </w:rPr>
      </w:pPr>
    </w:p>
    <w:p w:rsidR="00BA6E39" w:rsidRDefault="003231FF" w:rsidP="003231FF">
      <w:pPr>
        <w:ind w:firstLine="720"/>
        <w:jc w:val="both"/>
        <w:rPr>
          <w:color w:val="000000" w:themeColor="text1"/>
        </w:rPr>
      </w:pPr>
      <w:r w:rsidRPr="00B818D6">
        <w:rPr>
          <w:color w:val="000000" w:themeColor="text1"/>
        </w:rPr>
        <w:t>Malezya’da, bir dönem faaliyet gösteren ‘Malaysian-Turkish Business Association’ adlı dernek faaliyetini durdurmuş olup, yeni dernek kuruluşu ile ilgili bir girişim sürdürül</w:t>
      </w:r>
      <w:r w:rsidR="00BA6E39">
        <w:rPr>
          <w:color w:val="000000" w:themeColor="text1"/>
        </w:rPr>
        <w:t>erek “</w:t>
      </w:r>
      <w:r w:rsidR="00BA6E39" w:rsidRPr="00BA6E39">
        <w:rPr>
          <w:color w:val="000000" w:themeColor="text1"/>
        </w:rPr>
        <w:t>Malaysia Turkish Business Association 2016</w:t>
      </w:r>
      <w:r w:rsidR="00BA6E39">
        <w:rPr>
          <w:color w:val="000000" w:themeColor="text1"/>
        </w:rPr>
        <w:t xml:space="preserve">” adlı dernek kurulmuş olup, </w:t>
      </w:r>
      <w:r w:rsidR="00BA6E39" w:rsidRPr="00B818D6">
        <w:rPr>
          <w:color w:val="000000" w:themeColor="text1"/>
        </w:rPr>
        <w:t>iletişim bilgileri aşağıdadır.</w:t>
      </w:r>
    </w:p>
    <w:p w:rsidR="003231FF" w:rsidRPr="00B818D6" w:rsidRDefault="003231FF" w:rsidP="003231FF">
      <w:pPr>
        <w:ind w:left="1080"/>
        <w:jc w:val="both"/>
        <w:rPr>
          <w:b/>
          <w:i/>
          <w:color w:val="000000" w:themeColor="text1"/>
        </w:rPr>
      </w:pPr>
    </w:p>
    <w:p w:rsidR="003231FF" w:rsidRPr="00B818D6" w:rsidRDefault="003231FF" w:rsidP="003231FF">
      <w:pPr>
        <w:ind w:firstLine="720"/>
        <w:jc w:val="both"/>
        <w:rPr>
          <w:color w:val="000000" w:themeColor="text1"/>
        </w:rPr>
      </w:pPr>
      <w:r w:rsidRPr="00B818D6">
        <w:rPr>
          <w:color w:val="000000" w:themeColor="text1"/>
        </w:rPr>
        <w:t xml:space="preserve">Diğer taraftan, Matrade’in girişimleriyle, bir anlamda DEİK Malezya masasının karşıtı bir kurum oluşturabilmek amacıyla, 2016 Nisan ayında Malaysia-Turkey Business Club kurulmuş olup, </w:t>
      </w:r>
      <w:r w:rsidR="00BA6E39">
        <w:rPr>
          <w:color w:val="000000" w:themeColor="text1"/>
        </w:rPr>
        <w:t xml:space="preserve">ancak edinilen bilgilere göre 2017 yılında o da faaliyetine son vermiştir. </w:t>
      </w:r>
    </w:p>
    <w:p w:rsidR="003231FF" w:rsidRPr="00B818D6" w:rsidRDefault="003231FF" w:rsidP="003231FF">
      <w:pPr>
        <w:ind w:firstLine="720"/>
        <w:jc w:val="both"/>
        <w:rPr>
          <w:color w:val="000000" w:themeColor="text1"/>
        </w:rPr>
      </w:pPr>
    </w:p>
    <w:p w:rsidR="00BA6E39" w:rsidRPr="00D15B1D" w:rsidRDefault="00BA6E39" w:rsidP="00BA6E39">
      <w:pPr>
        <w:rPr>
          <w:b/>
        </w:rPr>
      </w:pPr>
      <w:r w:rsidRPr="00D15B1D">
        <w:rPr>
          <w:b/>
        </w:rPr>
        <w:t>Malaysia Turkish Business Association 2016</w:t>
      </w:r>
    </w:p>
    <w:p w:rsidR="00BA6E39" w:rsidRDefault="00BA6E39" w:rsidP="00BA6E39"/>
    <w:p w:rsidR="00BA6E39" w:rsidRDefault="00BA6E39" w:rsidP="00BA6E39">
      <w:r>
        <w:lastRenderedPageBreak/>
        <w:t>Adres : Unit AG12, PJ Industrial Park, Lot 2</w:t>
      </w:r>
    </w:p>
    <w:p w:rsidR="00BA6E39" w:rsidRDefault="00BA6E39" w:rsidP="00BA6E39">
      <w:r>
        <w:t>Jalan Kemajuan, 46200 Petaling Jaya, Selangor, Malaysia</w:t>
      </w:r>
    </w:p>
    <w:p w:rsidR="00BA6E39" w:rsidRPr="00B818D6" w:rsidRDefault="00BA6E39" w:rsidP="00BA6E39">
      <w:r>
        <w:t xml:space="preserve">E-posta : </w:t>
      </w:r>
      <w:hyperlink r:id="rId182" w:history="1">
        <w:r w:rsidRPr="00CA5947">
          <w:rPr>
            <w:rStyle w:val="Hyperlink"/>
          </w:rPr>
          <w:t>secretarygeneral@mtba.co</w:t>
        </w:r>
      </w:hyperlink>
      <w:r>
        <w:t xml:space="preserve"> </w:t>
      </w:r>
    </w:p>
    <w:p w:rsidR="00BA6E39" w:rsidRPr="00B818D6" w:rsidRDefault="00BA6E39" w:rsidP="00BA6E39">
      <w:pPr>
        <w:rPr>
          <w:b/>
        </w:rPr>
      </w:pPr>
    </w:p>
    <w:p w:rsidR="003231FF" w:rsidRDefault="003231FF" w:rsidP="003231FF"/>
    <w:p w:rsidR="003231FF" w:rsidRDefault="003231FF" w:rsidP="003231FF"/>
    <w:p w:rsidR="00BA6E39" w:rsidRDefault="00BA6E39" w:rsidP="003231FF"/>
    <w:p w:rsidR="00BA6E39" w:rsidRDefault="00BA6E39" w:rsidP="003231FF"/>
    <w:p w:rsidR="00BA6E39" w:rsidRDefault="00BA6E39" w:rsidP="003231FF"/>
    <w:p w:rsidR="00BA6E39" w:rsidRDefault="00BA6E39" w:rsidP="003231FF"/>
    <w:p w:rsidR="00BA6E39" w:rsidRDefault="00BA6E39" w:rsidP="003231FF"/>
    <w:p w:rsidR="00BA6E39" w:rsidRDefault="00BA6E39" w:rsidP="003231FF"/>
    <w:p w:rsidR="00BA6E39" w:rsidRDefault="00BA6E39" w:rsidP="003231FF"/>
    <w:p w:rsidR="00BA6E39" w:rsidRDefault="00BA6E39" w:rsidP="003231FF"/>
    <w:p w:rsidR="003231FF" w:rsidRDefault="003231FF" w:rsidP="003231FF"/>
    <w:p w:rsidR="003231FF" w:rsidRDefault="003231FF" w:rsidP="003231FF"/>
    <w:p w:rsidR="003231FF" w:rsidRPr="00B818D6" w:rsidRDefault="003231FF" w:rsidP="003231FF"/>
    <w:p w:rsidR="00F258BB" w:rsidRPr="00DE009B" w:rsidRDefault="00F258BB" w:rsidP="00DE009B">
      <w:pPr>
        <w:jc w:val="both"/>
        <w:rPr>
          <w:b/>
          <w:color w:val="000000" w:themeColor="text1"/>
        </w:rPr>
      </w:pPr>
      <w:r w:rsidRPr="00F32A56">
        <w:tab/>
      </w:r>
      <w:bookmarkStart w:id="153" w:name="_Toc252878989"/>
      <w:bookmarkStart w:id="154" w:name="_Toc256087288"/>
      <w:bookmarkStart w:id="155" w:name="_Toc269723075"/>
      <w:bookmarkStart w:id="156" w:name="_Toc317537459"/>
      <w:bookmarkStart w:id="157" w:name="_Toc317594901"/>
      <w:bookmarkStart w:id="158" w:name="_Toc317595098"/>
      <w:bookmarkStart w:id="159" w:name="_Toc384130005"/>
      <w:r w:rsidR="00DE009B">
        <w:rPr>
          <w:b/>
          <w:color w:val="000000" w:themeColor="text1"/>
        </w:rPr>
        <w:t>11</w:t>
      </w:r>
      <w:r w:rsidRPr="00DE009B">
        <w:rPr>
          <w:b/>
          <w:color w:val="000000" w:themeColor="text1"/>
        </w:rPr>
        <w:t>. MALEZYA´DA YAŞAM</w:t>
      </w:r>
      <w:bookmarkEnd w:id="153"/>
      <w:bookmarkEnd w:id="154"/>
      <w:bookmarkEnd w:id="155"/>
      <w:bookmarkEnd w:id="156"/>
      <w:bookmarkEnd w:id="157"/>
      <w:bookmarkEnd w:id="158"/>
      <w:bookmarkEnd w:id="159"/>
    </w:p>
    <w:p w:rsidR="00F258BB" w:rsidRPr="00F32A56" w:rsidRDefault="00F258BB" w:rsidP="00F258BB">
      <w:pPr>
        <w:pStyle w:val="BodyTextIndent"/>
        <w:spacing w:line="240" w:lineRule="auto"/>
        <w:ind w:left="0"/>
        <w:jc w:val="both"/>
        <w:rPr>
          <w:b/>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 xml:space="preserve">Ülkenin farklı ırkları barındıran sosyolojik yapısı ve eski İngiliz kolonisi olması nedeniyle halk tarafından en az 2 dil konuşulmaktadır. Bu anlamda </w:t>
      </w:r>
      <w:r w:rsidRPr="00B818D6">
        <w:rPr>
          <w:color w:val="000000" w:themeColor="text1"/>
        </w:rPr>
        <w:br/>
        <w:t xml:space="preserve">İngilizce, ülkede konuşulan ve ticari ilişkilerde rol oynayan bir dildir. </w:t>
      </w:r>
    </w:p>
    <w:p w:rsidR="003231FF" w:rsidRPr="00B818D6" w:rsidRDefault="003231FF" w:rsidP="003231FF">
      <w:pPr>
        <w:pStyle w:val="BodyTextIndent"/>
        <w:spacing w:line="240" w:lineRule="auto"/>
        <w:ind w:left="0"/>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 xml:space="preserve">Malezya´nın yüksek kalitedeki eğitim ve sağlık hizmetleri ile yatırım ve çalışma imkanları sayesinde de ülke, yabancılar tarafından tercih edilen bir yaşam alanıdır. </w:t>
      </w:r>
    </w:p>
    <w:p w:rsidR="003231FF" w:rsidRPr="00B818D6" w:rsidRDefault="003231FF" w:rsidP="003231FF">
      <w:pPr>
        <w:pStyle w:val="BodyTextIndent"/>
        <w:spacing w:line="240" w:lineRule="auto"/>
        <w:ind w:left="0" w:firstLine="708"/>
        <w:jc w:val="both"/>
        <w:rPr>
          <w:color w:val="FF0000"/>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Malezya´da ev kiralama maliyetleri; 3 odalı ve mobilyalı bir apartman dairesi için 4.500 RM´den (1.000 dolar) başlayıp, konutun bulunduğu bölgeye göre yükselebilmektedir. Ancak, özellikle Kuala Lumpur’da rezidans tarzı oldukça çok konut bulunmakta, bunlarda stüdyo tipinden bir kaç odalıya varana kadar farklı seçenekler bulunmaktadır. Hatta bunlardan bazıları adeta otel gibi kısa süreliğine de kiralanabilmektedir. Lüks bungalov tipi evlerde ise kira oranı 10-12 bin Rm ´den başlayıp yukarı doğru gitmektedir.</w:t>
      </w:r>
    </w:p>
    <w:p w:rsidR="003231FF" w:rsidRPr="00B818D6" w:rsidRDefault="003231FF" w:rsidP="003231FF">
      <w:pPr>
        <w:pStyle w:val="BodyTextIndent"/>
        <w:spacing w:line="240" w:lineRule="auto"/>
        <w:ind w:left="0"/>
        <w:jc w:val="both"/>
        <w:rPr>
          <w:color w:val="000000" w:themeColor="text1"/>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 xml:space="preserve">Kuala Lumpur´da 5 yıldızlı bir otelde konaklamanın geceliği ise yaklaşık 100 dolardan başlamaktadır. </w:t>
      </w:r>
    </w:p>
    <w:p w:rsidR="003231FF" w:rsidRPr="00B818D6" w:rsidRDefault="003231FF" w:rsidP="003231FF">
      <w:pPr>
        <w:pStyle w:val="BodyTextIndent"/>
        <w:spacing w:line="240" w:lineRule="auto"/>
        <w:ind w:left="0" w:firstLine="708"/>
        <w:jc w:val="both"/>
        <w:rPr>
          <w:color w:val="FF0000"/>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 xml:space="preserve">Taksi tarifesi (budget taxi için geçerlidir), ilk 1 km/3 dakika için 3 Rm, sonraki her 200 metrede 0,25 Rm’dir. Telefonla taksi çağrıldığında ise fazladan 2 RM ödenmektedir. Bagaja yerleştirilen çantalar için de toplamda 1 RM ekstra ücret uygulanmaktadır.  Ancak, Malezya’da cep telefonu uygulamalarından Grab ve Uber yaygın olaraka kullanılmaktadır. Bunun için ise, havaalanında dahi satılan kontörlü bir Malezya cep telefonu hattı almak, gerek burada yapılacak görüşmeler gerekse de internet ulaşımı sağlayacağından yararlı olabilir. </w:t>
      </w:r>
    </w:p>
    <w:p w:rsidR="003231FF" w:rsidRPr="00B818D6" w:rsidRDefault="003231FF" w:rsidP="003231FF">
      <w:pPr>
        <w:pStyle w:val="BodyTextIndent"/>
        <w:spacing w:line="240" w:lineRule="auto"/>
        <w:ind w:left="0" w:firstLine="708"/>
        <w:jc w:val="both"/>
        <w:rPr>
          <w:color w:val="FF0000"/>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Malezya Havayolları şirketi ile Kuala Lumpur´dan diğer şehirlere ortalama uçuş tarifesi ise şöyledir: Penang 160 – 234 dolar, Langkawi 190 – 282 dolar, Johor Bahru 150 – 200 dolar, Kuching 275 – 402 dolar, Kota Kinabalu 365 – 607 dolar. KLIA hava limanı ile Kuala Lumpur arasındaki taksi ücreti, taksi’nin sınıfına bağlı olarak 90 RM den 170 RM’ye kadar değişiklik göstermektedir. Aynı zamanda havaalanının içinde bulunan KLIA Ekspres adlı tren ile direkt olarak KL Sentral’a 55 Rm karşılığında ulaşılabilmektedir.</w:t>
      </w:r>
    </w:p>
    <w:p w:rsidR="003231FF" w:rsidRPr="00B818D6" w:rsidRDefault="003231FF" w:rsidP="003231FF">
      <w:pPr>
        <w:pStyle w:val="BodyTextIndent"/>
        <w:spacing w:line="240" w:lineRule="auto"/>
        <w:ind w:left="0" w:firstLine="708"/>
        <w:jc w:val="both"/>
        <w:rPr>
          <w:color w:val="FF0000"/>
        </w:rPr>
      </w:pPr>
    </w:p>
    <w:p w:rsidR="003231FF" w:rsidRPr="00B818D6" w:rsidRDefault="003231FF" w:rsidP="003231FF">
      <w:pPr>
        <w:pStyle w:val="BodyTextIndent"/>
        <w:spacing w:line="240" w:lineRule="auto"/>
        <w:ind w:left="0" w:firstLine="708"/>
        <w:jc w:val="both"/>
        <w:rPr>
          <w:color w:val="000000" w:themeColor="text1"/>
        </w:rPr>
      </w:pPr>
      <w:r w:rsidRPr="00B818D6">
        <w:rPr>
          <w:color w:val="000000" w:themeColor="text1"/>
        </w:rPr>
        <w:t xml:space="preserve">Kuala Lumpur´da dışarıda yemek yeme ücretleri de 5 yıldızlı bir otelin restoranında kişi başına yaklaşık 50 dolardan başlamaktadır. Herhangi bir alışveriş merkezinin yemek bölümünde ise başlangıç rakamı 5-10 dolar civarındadır. Malezya, bir ailenin neredeyse her gün dışarıda yemek yemeyi karşılayabileceği nadir ülkelerden biridir, çünki özellikle yerel yemeklerde fiyatlar daha da düşüktür. Belki de bu nedenle, neredeyse birçok aile evinde yemek pişirmemektedir. Ancak bu fiyatları yerli mutfak için geçerlidir. Şayet batı mutfağından yemek tercih edilirse yerel yemeğin 2 katından fazla bir bedel gözden çıkarılmalıdır. Seçim ve fiyat aralığı oldukça geniş olan </w:t>
      </w:r>
      <w:r w:rsidRPr="00B818D6">
        <w:rPr>
          <w:b/>
          <w:color w:val="000000" w:themeColor="text1"/>
        </w:rPr>
        <w:t>ülkede yemek yeme önemli bir kültür haline gelmiştir</w:t>
      </w:r>
      <w:r w:rsidRPr="00B818D6">
        <w:rPr>
          <w:color w:val="000000" w:themeColor="text1"/>
        </w:rPr>
        <w:t xml:space="preserve">. </w:t>
      </w:r>
      <w:r w:rsidRPr="00B818D6">
        <w:rPr>
          <w:b/>
          <w:color w:val="000000" w:themeColor="text1"/>
        </w:rPr>
        <w:t>Hatta insanlar birbirleri ile karşılaştıklarında, selamlaşmanın akabinde hal-hatır sorma yerine, kahvaltı yaptın mı/öğlen yemeği yedin mi gibi sorular sormaktadır.</w:t>
      </w:r>
      <w:r w:rsidRPr="00B818D6">
        <w:rPr>
          <w:color w:val="000000" w:themeColor="text1"/>
        </w:rPr>
        <w:t xml:space="preserve"> Özellikle farklı kültürleri bir arada toplaması ve turistik olarak popüler olması sebebiyle her ülkenin mutfağından seçenekler bulmak oldukça kolaydır. </w:t>
      </w:r>
    </w:p>
    <w:p w:rsidR="00F258BB" w:rsidRDefault="00F258BB" w:rsidP="00F258BB">
      <w:pPr>
        <w:pStyle w:val="BodyTextIndent"/>
        <w:spacing w:line="240" w:lineRule="auto"/>
        <w:ind w:left="0" w:firstLine="708"/>
        <w:jc w:val="both"/>
        <w:rPr>
          <w:b/>
          <w:bCs/>
          <w:color w:val="000000" w:themeColor="text1"/>
        </w:rPr>
      </w:pPr>
    </w:p>
    <w:p w:rsidR="003231FF" w:rsidRDefault="003231FF" w:rsidP="00F258BB">
      <w:pPr>
        <w:pStyle w:val="BodyTextIndent"/>
        <w:spacing w:line="240" w:lineRule="auto"/>
        <w:ind w:left="0" w:firstLine="708"/>
        <w:jc w:val="both"/>
        <w:rPr>
          <w:b/>
          <w:bCs/>
          <w:color w:val="000000" w:themeColor="text1"/>
        </w:rPr>
      </w:pPr>
    </w:p>
    <w:p w:rsidR="003231FF" w:rsidRPr="00F32A56" w:rsidRDefault="003231FF" w:rsidP="00F258BB">
      <w:pPr>
        <w:pStyle w:val="BodyTextIndent"/>
        <w:spacing w:line="240" w:lineRule="auto"/>
        <w:ind w:left="0" w:firstLine="708"/>
        <w:jc w:val="both"/>
        <w:rPr>
          <w:b/>
          <w:bCs/>
          <w:color w:val="000000" w:themeColor="text1"/>
        </w:rPr>
      </w:pPr>
    </w:p>
    <w:p w:rsidR="00F258BB" w:rsidRPr="00F32A56" w:rsidRDefault="00F258BB" w:rsidP="00F258BB">
      <w:pPr>
        <w:pStyle w:val="Heading2"/>
        <w:spacing w:before="0"/>
        <w:jc w:val="both"/>
        <w:rPr>
          <w:color w:val="000000" w:themeColor="text1"/>
          <w:szCs w:val="24"/>
        </w:rPr>
      </w:pPr>
      <w:bookmarkStart w:id="160" w:name="_Toc231294394"/>
      <w:bookmarkStart w:id="161" w:name="_Toc231294714"/>
      <w:bookmarkStart w:id="162" w:name="_Toc231314453"/>
      <w:bookmarkStart w:id="163" w:name="_Toc231314916"/>
      <w:bookmarkStart w:id="164" w:name="_Toc231315384"/>
      <w:bookmarkStart w:id="165" w:name="_Toc234059474"/>
      <w:bookmarkStart w:id="166" w:name="_Toc234059647"/>
      <w:bookmarkStart w:id="167" w:name="_Toc250396335"/>
      <w:bookmarkStart w:id="168" w:name="_Toc250396772"/>
      <w:bookmarkStart w:id="169" w:name="_Toc250396886"/>
      <w:bookmarkStart w:id="170" w:name="_Toc250397035"/>
      <w:bookmarkStart w:id="171" w:name="_Toc250397080"/>
      <w:bookmarkStart w:id="172" w:name="_Toc252878990"/>
      <w:bookmarkStart w:id="173" w:name="_Toc256087289"/>
      <w:bookmarkStart w:id="174" w:name="_Toc269723076"/>
      <w:bookmarkStart w:id="175" w:name="_Toc317537460"/>
      <w:bookmarkStart w:id="176" w:name="_Toc317594902"/>
      <w:bookmarkStart w:id="177" w:name="_Toc317595099"/>
      <w:bookmarkStart w:id="178" w:name="_Toc384130006"/>
      <w:r w:rsidRPr="00F32A56">
        <w:rPr>
          <w:color w:val="000000" w:themeColor="text1"/>
          <w:szCs w:val="24"/>
        </w:rPr>
        <w:t>K</w:t>
      </w:r>
      <w:r w:rsidR="00DE009B">
        <w:rPr>
          <w:color w:val="000000" w:themeColor="text1"/>
          <w:szCs w:val="24"/>
        </w:rPr>
        <w:t>uala Lumpur’u Önemli Turi</w:t>
      </w:r>
      <w:r w:rsidR="00F214D0">
        <w:rPr>
          <w:color w:val="000000" w:themeColor="text1"/>
          <w:szCs w:val="24"/>
        </w:rPr>
        <w:t>s</w:t>
      </w:r>
      <w:r w:rsidR="00DE009B">
        <w:rPr>
          <w:color w:val="000000" w:themeColor="text1"/>
          <w:szCs w:val="24"/>
        </w:rPr>
        <w:t>tik Yerleri</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00F258BB" w:rsidRPr="00F32A56" w:rsidRDefault="00F258BB" w:rsidP="00F258BB">
      <w:pPr>
        <w:pStyle w:val="BodyTextIndent"/>
        <w:spacing w:line="240" w:lineRule="auto"/>
        <w:ind w:left="0"/>
        <w:jc w:val="both"/>
        <w:rPr>
          <w:b/>
          <w:color w:val="000000" w:themeColor="text1"/>
        </w:rPr>
      </w:pPr>
    </w:p>
    <w:p w:rsidR="00F258BB" w:rsidRPr="00F32A56" w:rsidRDefault="00F258BB" w:rsidP="00F258BB">
      <w:pPr>
        <w:pStyle w:val="Heading3"/>
        <w:spacing w:before="0"/>
        <w:jc w:val="both"/>
        <w:rPr>
          <w:rFonts w:ascii="Times New Roman" w:hAnsi="Times New Roman" w:cs="Times New Roman"/>
          <w:b/>
          <w:color w:val="000000" w:themeColor="text1"/>
        </w:rPr>
      </w:pPr>
      <w:bookmarkStart w:id="179" w:name="_Toc231294395"/>
      <w:bookmarkStart w:id="180" w:name="_Toc231294715"/>
      <w:bookmarkStart w:id="181" w:name="_Toc231314454"/>
      <w:bookmarkStart w:id="182" w:name="_Toc231314917"/>
      <w:bookmarkStart w:id="183" w:name="_Toc231315385"/>
      <w:bookmarkStart w:id="184" w:name="_Toc234059475"/>
      <w:bookmarkStart w:id="185" w:name="_Toc234059648"/>
      <w:bookmarkStart w:id="186" w:name="_Toc250396336"/>
      <w:bookmarkStart w:id="187" w:name="_Toc250396773"/>
      <w:bookmarkStart w:id="188" w:name="_Toc250396887"/>
      <w:bookmarkStart w:id="189" w:name="_Toc250397036"/>
      <w:bookmarkStart w:id="190" w:name="_Toc250397081"/>
      <w:bookmarkStart w:id="191" w:name="_Toc252878991"/>
      <w:bookmarkStart w:id="192" w:name="_Toc256087290"/>
      <w:bookmarkStart w:id="193" w:name="_Toc269723077"/>
      <w:bookmarkStart w:id="194" w:name="_Toc317537461"/>
      <w:bookmarkStart w:id="195" w:name="_Toc317594903"/>
      <w:bookmarkStart w:id="196" w:name="_Toc317595100"/>
      <w:bookmarkStart w:id="197" w:name="_Toc384130007"/>
      <w:r w:rsidRPr="00F32A56">
        <w:rPr>
          <w:rFonts w:ascii="Times New Roman" w:hAnsi="Times New Roman" w:cs="Times New Roman"/>
          <w:b/>
          <w:color w:val="000000" w:themeColor="text1"/>
        </w:rPr>
        <w:t>Petronas İkiz Kuleleri ve KLCC</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3231FF" w:rsidRPr="00B818D6" w:rsidRDefault="003231FF" w:rsidP="003231FF">
      <w:pPr>
        <w:pStyle w:val="BodyTextIndent"/>
        <w:spacing w:line="240" w:lineRule="auto"/>
        <w:ind w:left="0" w:firstLine="720"/>
        <w:jc w:val="both"/>
        <w:rPr>
          <w:color w:val="000000" w:themeColor="text1"/>
        </w:rPr>
      </w:pPr>
      <w:r>
        <w:rPr>
          <w:color w:val="000000" w:themeColor="text1"/>
        </w:rPr>
        <w:t>1998 yılında açılan ve 451,</w:t>
      </w:r>
      <w:r w:rsidRPr="00B818D6">
        <w:rPr>
          <w:color w:val="000000" w:themeColor="text1"/>
        </w:rPr>
        <w:t xml:space="preserve">9 metre yüksekliğinde 88 katlı Petronas Kuleleri dünyanın en yüksek ikiz kuleleridir. Kulenin 41. katına (Skybridge) çıkılıp gözlem noktasından bulutsuz bir havada KLIA havalimanına kadar tüm şehir gözlenebilir. İkiz kulelerin hemen altında bulunan Suria KLCC alışveriş merkezinde dünyanın ve Malezya´nın en tanınmış markalarının ürünleri bulunmaktadır. Yemek bölümünün yanı sıra restoran ve kafelerle çevrilmiş olan alanda yürüyüş icin büyük bir park (KLCC Park) bulunmakta, alışveriş merkezinin içinde oldukça büyük kapalı bir akvaryum (Aquaria KLCC) hizmet vermektedir.  </w:t>
      </w:r>
    </w:p>
    <w:p w:rsidR="003231FF" w:rsidRPr="00B818D6" w:rsidRDefault="003231FF" w:rsidP="003231FF">
      <w:pPr>
        <w:pStyle w:val="BodyTextIndent"/>
        <w:spacing w:line="240" w:lineRule="auto"/>
        <w:ind w:left="0" w:firstLine="720"/>
        <w:jc w:val="both"/>
        <w:rPr>
          <w:color w:val="000000" w:themeColor="text1"/>
        </w:rPr>
      </w:pPr>
    </w:p>
    <w:p w:rsidR="003231FF" w:rsidRPr="00B818D6" w:rsidRDefault="003231FF" w:rsidP="003231FF">
      <w:pPr>
        <w:pStyle w:val="Heading3"/>
        <w:spacing w:before="0"/>
        <w:jc w:val="both"/>
        <w:rPr>
          <w:color w:val="000000" w:themeColor="text1"/>
        </w:rPr>
      </w:pPr>
      <w:bookmarkStart w:id="198" w:name="_Toc231294396"/>
      <w:bookmarkStart w:id="199" w:name="_Toc231294716"/>
      <w:bookmarkStart w:id="200" w:name="_Toc231314455"/>
      <w:bookmarkStart w:id="201" w:name="_Toc231314918"/>
      <w:bookmarkStart w:id="202" w:name="_Toc231315386"/>
      <w:bookmarkStart w:id="203" w:name="_Toc234059476"/>
      <w:bookmarkStart w:id="204" w:name="_Toc234059649"/>
      <w:bookmarkStart w:id="205" w:name="_Toc250396337"/>
      <w:bookmarkStart w:id="206" w:name="_Toc250396774"/>
      <w:bookmarkStart w:id="207" w:name="_Toc250396888"/>
      <w:bookmarkStart w:id="208" w:name="_Toc250397037"/>
      <w:bookmarkStart w:id="209" w:name="_Toc250397082"/>
      <w:bookmarkStart w:id="210" w:name="_Toc252878992"/>
      <w:bookmarkStart w:id="211" w:name="_Toc256087291"/>
      <w:bookmarkStart w:id="212" w:name="_Toc269723078"/>
      <w:bookmarkStart w:id="213" w:name="_Toc317537462"/>
      <w:bookmarkStart w:id="214" w:name="_Toc317594904"/>
      <w:bookmarkStart w:id="215" w:name="_Toc317595101"/>
      <w:bookmarkStart w:id="216" w:name="_Toc384130008"/>
      <w:r w:rsidRPr="00B818D6">
        <w:rPr>
          <w:rFonts w:ascii="Times New Roman" w:hAnsi="Times New Roman" w:cs="Times New Roman"/>
          <w:b/>
          <w:color w:val="000000" w:themeColor="text1"/>
        </w:rPr>
        <w:t>KL Kulesi (KL Tower / Menara KL)</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3231FF" w:rsidRPr="00B818D6" w:rsidRDefault="003231FF" w:rsidP="003231FF">
      <w:pPr>
        <w:pStyle w:val="BodyTextIndent"/>
        <w:spacing w:line="240" w:lineRule="auto"/>
        <w:ind w:left="0" w:firstLine="720"/>
        <w:jc w:val="both"/>
        <w:rPr>
          <w:color w:val="000000" w:themeColor="text1"/>
        </w:rPr>
      </w:pPr>
      <w:r w:rsidRPr="00B818D6">
        <w:rPr>
          <w:color w:val="000000" w:themeColor="text1"/>
        </w:rPr>
        <w:t xml:space="preserve">421 metre yüksekliğindeki kule, şehrin en önemli yapılarından biridir. 276. metredeki gözlem kulesi Kuala Lumpur´un en yüksek noktası olarak bilinmektedir ki Petronas kulesinin gözlem noktasından 100 metre daha yüksektedir. Sabah 9 ile aksam 10 saatleri arasında kuleye çıkmak izinlidir, ücret ise 40 RM´dir. Dilenirse kulenin restoran bölümünde açık büfe yemek yenebilir. Bu özel bölüm, kendi etrafında dönmekte ve her 2 saatte 1 tur tamamlamaktadır. </w:t>
      </w:r>
    </w:p>
    <w:p w:rsidR="003231FF" w:rsidRPr="00B818D6" w:rsidRDefault="003231FF" w:rsidP="003231FF">
      <w:pPr>
        <w:pStyle w:val="BodyTextIndent"/>
        <w:spacing w:line="240" w:lineRule="auto"/>
        <w:ind w:left="0" w:firstLine="720"/>
        <w:jc w:val="both"/>
        <w:rPr>
          <w:color w:val="000000" w:themeColor="text1"/>
        </w:rPr>
      </w:pPr>
    </w:p>
    <w:p w:rsidR="003231FF" w:rsidRPr="00B818D6" w:rsidRDefault="003231FF" w:rsidP="003231FF">
      <w:pPr>
        <w:pStyle w:val="Heading3"/>
        <w:spacing w:before="0"/>
        <w:jc w:val="both"/>
        <w:rPr>
          <w:color w:val="000000" w:themeColor="text1"/>
        </w:rPr>
      </w:pPr>
      <w:bookmarkStart w:id="217" w:name="_Toc231294397"/>
      <w:bookmarkStart w:id="218" w:name="_Toc231294717"/>
      <w:bookmarkStart w:id="219" w:name="_Toc231314456"/>
      <w:bookmarkStart w:id="220" w:name="_Toc231314919"/>
      <w:bookmarkStart w:id="221" w:name="_Toc231315387"/>
      <w:bookmarkStart w:id="222" w:name="_Toc234059477"/>
      <w:bookmarkStart w:id="223" w:name="_Toc234059650"/>
      <w:bookmarkStart w:id="224" w:name="_Toc250396338"/>
      <w:bookmarkStart w:id="225" w:name="_Toc250396775"/>
      <w:bookmarkStart w:id="226" w:name="_Toc250396889"/>
      <w:bookmarkStart w:id="227" w:name="_Toc250397038"/>
      <w:bookmarkStart w:id="228" w:name="_Toc250397083"/>
      <w:bookmarkStart w:id="229" w:name="_Toc252878993"/>
      <w:bookmarkStart w:id="230" w:name="_Toc256087292"/>
      <w:bookmarkStart w:id="231" w:name="_Toc269723079"/>
      <w:bookmarkStart w:id="232" w:name="_Toc317537463"/>
      <w:bookmarkStart w:id="233" w:name="_Toc317594905"/>
      <w:bookmarkStart w:id="234" w:name="_Toc317595102"/>
      <w:bookmarkStart w:id="235" w:name="_Toc384130009"/>
      <w:r w:rsidRPr="00B818D6">
        <w:rPr>
          <w:rFonts w:ascii="Times New Roman" w:hAnsi="Times New Roman" w:cs="Times New Roman"/>
          <w:b/>
          <w:color w:val="000000" w:themeColor="text1"/>
        </w:rPr>
        <w:t>Lake Gardens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3231FF" w:rsidRPr="00B818D6" w:rsidRDefault="003231FF" w:rsidP="003231FF">
      <w:pPr>
        <w:pStyle w:val="BodyTextIndent"/>
        <w:spacing w:line="240" w:lineRule="auto"/>
        <w:ind w:left="0" w:firstLine="720"/>
        <w:jc w:val="both"/>
        <w:rPr>
          <w:color w:val="000000" w:themeColor="text1"/>
        </w:rPr>
      </w:pPr>
      <w:r w:rsidRPr="00B818D6">
        <w:rPr>
          <w:color w:val="000000" w:themeColor="text1"/>
        </w:rPr>
        <w:t xml:space="preserve">Kuala Lumpur şehir merkezinden 10 dakika uzaklıkta olan ve 92 hektarlık alana kurulmuş olan Lake Gardens parkının en göz alıcı noktası kuş parkıdır (bird park). 20.9 hektarlık arazide 200 çeşit kuş türünden 3000 kuşu barındırması açısından dünyanin en büyük çevrilmiş kuş parkıdır. Sabah 9 ile aksam 7:30 saatleri arasında ziyaretçilere açıktır. Bunun dışında parkta kelebek parkı, orkide bahçesi ve geyik parkı gibi görülmeye değer başka alanlar da vardır. </w:t>
      </w:r>
    </w:p>
    <w:p w:rsidR="003231FF" w:rsidRPr="00B818D6" w:rsidRDefault="003231FF" w:rsidP="003231FF">
      <w:pPr>
        <w:pStyle w:val="BodyTextIndent"/>
        <w:spacing w:line="240" w:lineRule="auto"/>
        <w:jc w:val="both"/>
        <w:rPr>
          <w:color w:val="000000" w:themeColor="text1"/>
        </w:rPr>
      </w:pPr>
    </w:p>
    <w:p w:rsidR="003231FF" w:rsidRPr="00B818D6" w:rsidRDefault="003231FF" w:rsidP="00F37B0A">
      <w:pPr>
        <w:pStyle w:val="Heading3"/>
        <w:spacing w:before="0"/>
        <w:jc w:val="both"/>
        <w:rPr>
          <w:color w:val="000000" w:themeColor="text1"/>
        </w:rPr>
      </w:pPr>
      <w:bookmarkStart w:id="236" w:name="_Toc231294398"/>
      <w:bookmarkStart w:id="237" w:name="_Toc231294718"/>
      <w:bookmarkStart w:id="238" w:name="_Toc231314457"/>
      <w:bookmarkStart w:id="239" w:name="_Toc231314920"/>
      <w:bookmarkStart w:id="240" w:name="_Toc231315388"/>
      <w:bookmarkStart w:id="241" w:name="_Toc234059478"/>
      <w:bookmarkStart w:id="242" w:name="_Toc234059651"/>
      <w:bookmarkStart w:id="243" w:name="_Toc250396339"/>
      <w:bookmarkStart w:id="244" w:name="_Toc250396776"/>
      <w:bookmarkStart w:id="245" w:name="_Toc250396890"/>
      <w:bookmarkStart w:id="246" w:name="_Toc250397039"/>
      <w:bookmarkStart w:id="247" w:name="_Toc250397084"/>
      <w:bookmarkStart w:id="248" w:name="_Toc252878994"/>
      <w:bookmarkStart w:id="249" w:name="_Toc256087293"/>
      <w:bookmarkStart w:id="250" w:name="_Toc269723080"/>
      <w:bookmarkStart w:id="251" w:name="_Toc317537464"/>
      <w:bookmarkStart w:id="252" w:name="_Toc317594906"/>
      <w:bookmarkStart w:id="253" w:name="_Toc317595103"/>
      <w:bookmarkStart w:id="254" w:name="_Toc384130010"/>
      <w:r w:rsidRPr="00B818D6">
        <w:rPr>
          <w:rFonts w:ascii="Times New Roman" w:hAnsi="Times New Roman" w:cs="Times New Roman"/>
          <w:b/>
          <w:color w:val="000000" w:themeColor="text1"/>
        </w:rPr>
        <w:t>Batu Mağaraları (Batu Caves)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3231FF" w:rsidRPr="00B818D6" w:rsidRDefault="003231FF" w:rsidP="003231FF">
      <w:pPr>
        <w:pStyle w:val="BodyTextIndent"/>
        <w:spacing w:line="240" w:lineRule="auto"/>
        <w:ind w:left="0" w:firstLine="720"/>
        <w:jc w:val="both"/>
        <w:rPr>
          <w:color w:val="000000" w:themeColor="text1"/>
        </w:rPr>
      </w:pPr>
      <w:r w:rsidRPr="00B818D6">
        <w:rPr>
          <w:color w:val="000000" w:themeColor="text1"/>
        </w:rPr>
        <w:t xml:space="preserve">Kuala Lumpur´un 15km kuzeyinde bulunan Batu mağaraları en turistik kültürel gezi mekanlarından biridir. 3 büyük ve bir çok küçük mağaradan </w:t>
      </w:r>
      <w:r>
        <w:rPr>
          <w:color w:val="000000" w:themeColor="text1"/>
        </w:rPr>
        <w:t>o</w:t>
      </w:r>
      <w:r w:rsidRPr="00B818D6">
        <w:rPr>
          <w:color w:val="000000" w:themeColor="text1"/>
        </w:rPr>
        <w:t xml:space="preserve">luşmaktadır. Hinduların en önemli ibadet yerlerinden biridir. Mağaranın içine 272 merdivenlik yol çıkılarak gidilmektedir. </w:t>
      </w:r>
    </w:p>
    <w:p w:rsidR="003231FF" w:rsidRPr="00B818D6" w:rsidRDefault="003231FF" w:rsidP="003231FF">
      <w:pPr>
        <w:pStyle w:val="Heading3"/>
        <w:spacing w:before="0"/>
        <w:jc w:val="both"/>
        <w:rPr>
          <w:rFonts w:ascii="Times New Roman" w:hAnsi="Times New Roman" w:cs="Times New Roman"/>
          <w:color w:val="000000" w:themeColor="text1"/>
        </w:rPr>
      </w:pPr>
    </w:p>
    <w:p w:rsidR="003231FF" w:rsidRPr="00F37B0A" w:rsidRDefault="003231FF" w:rsidP="00F37B0A">
      <w:pPr>
        <w:pStyle w:val="Heading3"/>
        <w:spacing w:before="0"/>
        <w:jc w:val="both"/>
        <w:rPr>
          <w:rFonts w:ascii="Times New Roman" w:hAnsi="Times New Roman" w:cs="Times New Roman"/>
          <w:b/>
          <w:color w:val="000000" w:themeColor="text1"/>
        </w:rPr>
      </w:pPr>
      <w:bookmarkStart w:id="255" w:name="_Toc231294399"/>
      <w:bookmarkStart w:id="256" w:name="_Toc231294719"/>
      <w:bookmarkStart w:id="257" w:name="_Toc231314458"/>
      <w:bookmarkStart w:id="258" w:name="_Toc231314921"/>
      <w:bookmarkStart w:id="259" w:name="_Toc231315389"/>
      <w:bookmarkStart w:id="260" w:name="_Toc234059479"/>
      <w:bookmarkStart w:id="261" w:name="_Toc234059652"/>
      <w:bookmarkStart w:id="262" w:name="_Toc250396340"/>
      <w:bookmarkStart w:id="263" w:name="_Toc250396777"/>
      <w:bookmarkStart w:id="264" w:name="_Toc250396891"/>
      <w:bookmarkStart w:id="265" w:name="_Toc250397040"/>
      <w:bookmarkStart w:id="266" w:name="_Toc250397085"/>
      <w:bookmarkStart w:id="267" w:name="_Toc252878995"/>
      <w:bookmarkStart w:id="268" w:name="_Toc256087294"/>
      <w:bookmarkStart w:id="269" w:name="_Toc269723081"/>
      <w:bookmarkStart w:id="270" w:name="_Toc317537465"/>
      <w:bookmarkStart w:id="271" w:name="_Toc317594907"/>
      <w:bookmarkStart w:id="272" w:name="_Toc317595104"/>
      <w:bookmarkStart w:id="273" w:name="_Toc384130011"/>
      <w:r w:rsidRPr="00B818D6">
        <w:rPr>
          <w:rFonts w:ascii="Times New Roman" w:hAnsi="Times New Roman" w:cs="Times New Roman"/>
          <w:b/>
          <w:color w:val="000000" w:themeColor="text1"/>
        </w:rPr>
        <w:t>China Town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rsidR="003231FF" w:rsidRPr="00B818D6" w:rsidRDefault="003231FF" w:rsidP="003231FF">
      <w:pPr>
        <w:pStyle w:val="BodyTextIndent"/>
        <w:spacing w:line="240" w:lineRule="auto"/>
        <w:ind w:left="0" w:firstLine="720"/>
        <w:jc w:val="both"/>
        <w:rPr>
          <w:color w:val="000000" w:themeColor="text1"/>
        </w:rPr>
      </w:pPr>
      <w:r w:rsidRPr="00B818D6">
        <w:rPr>
          <w:color w:val="000000" w:themeColor="text1"/>
        </w:rPr>
        <w:t xml:space="preserve">Malezya’nın en canlı sokak pazarı Pasar Seni bölgesindeki China Town’dır. Aynı zamanda Kuala Lumpur’un etnik çeşitliliğinin de simgesi olan China Town, tarihi binaları, geleneksel alışveriş dükkanları ve canlı gece pazarı ile Kuala Lumpur’un en turistik bölgelerinden biridir. China Town’a beş dakika yürüme mesafesindeki Central Market ise Malezya’nın kültür ve sanat aktivitelerin gerçekleştirildiği ve yerli el sanatı ürünlerinin bulunabileceği bir merkezdir. </w:t>
      </w:r>
    </w:p>
    <w:p w:rsidR="003231FF" w:rsidRPr="00B818D6" w:rsidRDefault="003231FF" w:rsidP="003231FF">
      <w:pPr>
        <w:pStyle w:val="BodyTextIndent"/>
        <w:spacing w:line="240" w:lineRule="auto"/>
        <w:ind w:left="0" w:firstLine="720"/>
        <w:jc w:val="both"/>
        <w:rPr>
          <w:color w:val="000000" w:themeColor="text1"/>
        </w:rPr>
      </w:pPr>
    </w:p>
    <w:p w:rsidR="003231FF" w:rsidRPr="00B818D6" w:rsidRDefault="003231FF" w:rsidP="00F37B0A">
      <w:pPr>
        <w:pStyle w:val="Heading3"/>
        <w:spacing w:before="0"/>
        <w:jc w:val="both"/>
        <w:rPr>
          <w:color w:val="000000" w:themeColor="text1"/>
        </w:rPr>
      </w:pPr>
      <w:bookmarkStart w:id="274" w:name="_Toc231314922"/>
      <w:bookmarkStart w:id="275" w:name="_Toc231315390"/>
      <w:bookmarkStart w:id="276" w:name="_Toc234059480"/>
      <w:bookmarkStart w:id="277" w:name="_Toc234059653"/>
      <w:bookmarkStart w:id="278" w:name="_Toc250396341"/>
      <w:bookmarkStart w:id="279" w:name="_Toc250396778"/>
      <w:bookmarkStart w:id="280" w:name="_Toc250396892"/>
      <w:bookmarkStart w:id="281" w:name="_Toc250397041"/>
      <w:bookmarkStart w:id="282" w:name="_Toc250397086"/>
      <w:bookmarkStart w:id="283" w:name="_Toc252878996"/>
      <w:bookmarkStart w:id="284" w:name="_Toc256087295"/>
      <w:bookmarkStart w:id="285" w:name="_Toc269723082"/>
      <w:bookmarkStart w:id="286" w:name="_Toc317537466"/>
      <w:bookmarkStart w:id="287" w:name="_Toc317594908"/>
      <w:bookmarkStart w:id="288" w:name="_Toc317595105"/>
      <w:bookmarkStart w:id="289" w:name="_Toc384130012"/>
      <w:r w:rsidRPr="00B818D6">
        <w:rPr>
          <w:rFonts w:ascii="Times New Roman" w:hAnsi="Times New Roman" w:cs="Times New Roman"/>
          <w:b/>
          <w:color w:val="000000" w:themeColor="text1"/>
        </w:rPr>
        <w:t>Gece hayatı</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3231FF" w:rsidRPr="00B818D6" w:rsidRDefault="003231FF" w:rsidP="003231FF">
      <w:pPr>
        <w:ind w:firstLine="708"/>
        <w:jc w:val="both"/>
        <w:rPr>
          <w:color w:val="000000" w:themeColor="text1"/>
        </w:rPr>
      </w:pPr>
      <w:r w:rsidRPr="00B818D6">
        <w:rPr>
          <w:color w:val="000000" w:themeColor="text1"/>
        </w:rPr>
        <w:t xml:space="preserve">Kuala Lumpur’da gece hayatı denince akla gelen ilk yerler Bukit Bintang bölgesi, KLCC ve Heritage Row’dur. Özellikle KLCC – Jalan Sultan Ismail bölgesinde bulunan yerler şehrin gözde eğlence merkezleridir. Şehirdeki bar ve klüpler sabah üç buçuğa kadar hizmet vermektedirler. </w:t>
      </w:r>
    </w:p>
    <w:p w:rsidR="00F258BB" w:rsidRDefault="00F258BB" w:rsidP="00F258BB">
      <w:pPr>
        <w:jc w:val="both"/>
        <w:rPr>
          <w:color w:val="000000" w:themeColor="text1"/>
        </w:rPr>
      </w:pPr>
    </w:p>
    <w:p w:rsidR="00F37B0A" w:rsidRDefault="00F37B0A" w:rsidP="00F258BB">
      <w:pPr>
        <w:jc w:val="both"/>
        <w:rPr>
          <w:color w:val="000000" w:themeColor="text1"/>
        </w:rPr>
      </w:pPr>
    </w:p>
    <w:p w:rsidR="00F37B0A" w:rsidRPr="00F32A56" w:rsidRDefault="00F37B0A" w:rsidP="00F258BB">
      <w:pPr>
        <w:jc w:val="both"/>
        <w:rPr>
          <w:color w:val="000000" w:themeColor="text1"/>
        </w:rPr>
      </w:pPr>
    </w:p>
    <w:p w:rsidR="00F258BB" w:rsidRPr="00F32A56" w:rsidRDefault="00F258BB" w:rsidP="00F258BB">
      <w:pPr>
        <w:pStyle w:val="Heading2"/>
        <w:spacing w:before="0"/>
        <w:jc w:val="both"/>
        <w:rPr>
          <w:color w:val="000000" w:themeColor="text1"/>
          <w:szCs w:val="24"/>
        </w:rPr>
      </w:pPr>
      <w:bookmarkStart w:id="290" w:name="_Toc250397050"/>
      <w:bookmarkStart w:id="291" w:name="_Toc250397095"/>
      <w:bookmarkStart w:id="292" w:name="_Toc252879005"/>
      <w:bookmarkStart w:id="293" w:name="_Toc256087304"/>
      <w:bookmarkStart w:id="294" w:name="_Toc269723091"/>
      <w:bookmarkStart w:id="295" w:name="_Toc317537475"/>
      <w:bookmarkStart w:id="296" w:name="_Toc317594909"/>
      <w:bookmarkStart w:id="297" w:name="_Toc317595106"/>
      <w:bookmarkStart w:id="298" w:name="_Toc384130013"/>
      <w:r w:rsidRPr="00F32A56">
        <w:rPr>
          <w:color w:val="000000" w:themeColor="text1"/>
          <w:szCs w:val="24"/>
        </w:rPr>
        <w:t>A</w:t>
      </w:r>
      <w:r w:rsidR="00705385">
        <w:rPr>
          <w:color w:val="000000" w:themeColor="text1"/>
          <w:szCs w:val="24"/>
        </w:rPr>
        <w:t>nahtar Kelimeler</w:t>
      </w:r>
      <w:bookmarkEnd w:id="290"/>
      <w:bookmarkEnd w:id="291"/>
      <w:bookmarkEnd w:id="292"/>
      <w:bookmarkEnd w:id="293"/>
      <w:bookmarkEnd w:id="294"/>
      <w:bookmarkEnd w:id="295"/>
      <w:bookmarkEnd w:id="296"/>
      <w:bookmarkEnd w:id="297"/>
      <w:bookmarkEnd w:id="298"/>
      <w:r w:rsidRPr="00F32A56">
        <w:rPr>
          <w:color w:val="000000" w:themeColor="text1"/>
          <w:szCs w:val="24"/>
        </w:rPr>
        <w:tab/>
      </w:r>
    </w:p>
    <w:p w:rsidR="00F258BB" w:rsidRPr="00F32A56" w:rsidRDefault="00F258BB" w:rsidP="00F258BB">
      <w:pPr>
        <w:pStyle w:val="BodyTextIndent"/>
        <w:spacing w:line="240" w:lineRule="auto"/>
        <w:ind w:left="0"/>
        <w:jc w:val="both"/>
        <w:rPr>
          <w:b/>
          <w:color w:val="000000" w:themeColor="text1"/>
          <w:u w:val="single"/>
        </w:rPr>
      </w:pPr>
    </w:p>
    <w:p w:rsidR="00F258BB" w:rsidRPr="00F32A56" w:rsidRDefault="00F258BB" w:rsidP="00F258BB">
      <w:pPr>
        <w:pStyle w:val="BodyTextIndent"/>
        <w:spacing w:line="240" w:lineRule="auto"/>
        <w:ind w:left="0"/>
        <w:jc w:val="both"/>
        <w:rPr>
          <w:b/>
          <w:color w:val="000000" w:themeColor="text1"/>
          <w:u w:val="single"/>
        </w:rPr>
      </w:pPr>
      <w:r w:rsidRPr="00F32A56">
        <w:rPr>
          <w:b/>
          <w:color w:val="000000" w:themeColor="text1"/>
          <w:u w:val="single"/>
        </w:rPr>
        <w:t>Merhaba:</w:t>
      </w:r>
    </w:p>
    <w:p w:rsidR="00F258BB" w:rsidRPr="00F32A56" w:rsidRDefault="00F258BB" w:rsidP="00F258BB">
      <w:pPr>
        <w:pStyle w:val="BodyTextIndent"/>
        <w:spacing w:line="240" w:lineRule="auto"/>
        <w:ind w:left="0"/>
        <w:jc w:val="both"/>
        <w:rPr>
          <w:color w:val="000000" w:themeColor="text1"/>
        </w:rPr>
      </w:pPr>
      <w:r w:rsidRPr="00F32A56">
        <w:rPr>
          <w:color w:val="000000" w:themeColor="text1"/>
        </w:rPr>
        <w:t>Apa Khabar (Basaha Melayu)</w:t>
      </w:r>
      <w:r w:rsidRPr="00F32A56">
        <w:rPr>
          <w:color w:val="000000" w:themeColor="text1"/>
        </w:rPr>
        <w:tab/>
      </w:r>
      <w:r w:rsidR="00A96189">
        <w:rPr>
          <w:color w:val="000000" w:themeColor="text1"/>
        </w:rPr>
        <w:tab/>
      </w:r>
      <w:r w:rsidRPr="00F32A56">
        <w:rPr>
          <w:color w:val="000000" w:themeColor="text1"/>
        </w:rPr>
        <w:t xml:space="preserve">Ni hao (Çince)            Vanakkam (Tamil)      </w:t>
      </w:r>
    </w:p>
    <w:p w:rsidR="00F258BB" w:rsidRPr="00F32A56" w:rsidRDefault="00F258BB" w:rsidP="00F258BB">
      <w:pPr>
        <w:pStyle w:val="Heading1"/>
        <w:spacing w:before="0"/>
        <w:jc w:val="both"/>
        <w:rPr>
          <w:rFonts w:ascii="Times New Roman" w:hAnsi="Times New Roman" w:cs="Times New Roman"/>
          <w:color w:val="000000" w:themeColor="text1"/>
          <w:sz w:val="24"/>
          <w:szCs w:val="24"/>
        </w:rPr>
      </w:pPr>
    </w:p>
    <w:p w:rsidR="00F258BB" w:rsidRPr="00F32A56" w:rsidRDefault="00F258BB" w:rsidP="00F258BB">
      <w:pPr>
        <w:jc w:val="both"/>
        <w:rPr>
          <w:b/>
          <w:color w:val="000000" w:themeColor="text1"/>
          <w:u w:val="single"/>
        </w:rPr>
      </w:pPr>
      <w:bookmarkStart w:id="299" w:name="_Toc250396350"/>
      <w:bookmarkStart w:id="300" w:name="_Toc250396787"/>
      <w:bookmarkStart w:id="301" w:name="_Toc250396901"/>
      <w:r w:rsidRPr="00F32A56">
        <w:rPr>
          <w:b/>
          <w:color w:val="000000" w:themeColor="text1"/>
          <w:u w:val="single"/>
        </w:rPr>
        <w:t>Teşekkürler:</w:t>
      </w:r>
      <w:bookmarkEnd w:id="299"/>
      <w:bookmarkEnd w:id="300"/>
      <w:bookmarkEnd w:id="301"/>
    </w:p>
    <w:p w:rsidR="00F258BB" w:rsidRPr="00F32A56" w:rsidRDefault="00F258BB" w:rsidP="00F258BB">
      <w:pPr>
        <w:jc w:val="both"/>
        <w:rPr>
          <w:color w:val="000000" w:themeColor="text1"/>
        </w:rPr>
      </w:pPr>
      <w:r w:rsidRPr="00F32A56">
        <w:rPr>
          <w:color w:val="000000" w:themeColor="text1"/>
        </w:rPr>
        <w:t xml:space="preserve">Terima kasih (Basaha Melayu)            Xie xie (Çince)         Nandri (Tamil)     </w:t>
      </w:r>
    </w:p>
    <w:p w:rsidR="00F258BB" w:rsidRPr="00F32A56" w:rsidRDefault="00F258BB" w:rsidP="00F258BB">
      <w:pPr>
        <w:pStyle w:val="Heading1"/>
        <w:spacing w:before="0"/>
        <w:jc w:val="both"/>
        <w:rPr>
          <w:rFonts w:ascii="Times New Roman" w:hAnsi="Times New Roman" w:cs="Times New Roman"/>
          <w:color w:val="000000" w:themeColor="text1"/>
          <w:sz w:val="24"/>
          <w:szCs w:val="24"/>
        </w:rPr>
      </w:pPr>
    </w:p>
    <w:p w:rsidR="00F258BB" w:rsidRPr="00F32A56" w:rsidRDefault="00F258BB" w:rsidP="00F258BB">
      <w:pPr>
        <w:rPr>
          <w:color w:val="000000" w:themeColor="text1"/>
        </w:rPr>
      </w:pPr>
      <w:r w:rsidRPr="00F32A56">
        <w:rPr>
          <w:color w:val="000000" w:themeColor="text1"/>
        </w:rPr>
        <w:t>Malayca yazıldığı gibi okunur. Sadece aşağıdaki sesler farklı okunur.</w:t>
      </w:r>
      <w:r w:rsidRPr="00F32A56">
        <w:rPr>
          <w:color w:val="000000" w:themeColor="text1"/>
        </w:rPr>
        <w:br/>
        <w:t>e : genelde 'ı' diye okunur</w:t>
      </w:r>
      <w:r w:rsidRPr="00F32A56">
        <w:rPr>
          <w:color w:val="000000" w:themeColor="text1"/>
        </w:rPr>
        <w:br/>
        <w:t>j : 'c' diye okunur</w:t>
      </w:r>
      <w:r w:rsidRPr="00F32A56">
        <w:rPr>
          <w:color w:val="000000" w:themeColor="text1"/>
        </w:rPr>
        <w:br/>
        <w:t>c : 'ç' diye okunur</w:t>
      </w:r>
      <w:r w:rsidRPr="00F32A56">
        <w:rPr>
          <w:color w:val="000000" w:themeColor="text1"/>
        </w:rPr>
        <w:br/>
        <w:t>sy : 'ş' diye okunur</w:t>
      </w:r>
      <w:r w:rsidRPr="00F32A56">
        <w:rPr>
          <w:color w:val="000000" w:themeColor="text1"/>
        </w:rPr>
        <w:br/>
        <w:t>kh : arapça'daki gırtlaktan hırıltılı çıkan h</w:t>
      </w:r>
      <w:r w:rsidRPr="00F32A56">
        <w:rPr>
          <w:color w:val="000000" w:themeColor="text1"/>
        </w:rPr>
        <w:br/>
        <w:t>ng : genizden çıkar, 'nazal n' gibi okunur</w:t>
      </w:r>
      <w:r w:rsidRPr="00F32A56">
        <w:rPr>
          <w:color w:val="000000" w:themeColor="text1"/>
        </w:rPr>
        <w:br/>
        <w:t>v : 'f' diye okunur</w:t>
      </w:r>
    </w:p>
    <w:p w:rsidR="00F258BB" w:rsidRPr="00F32A56" w:rsidRDefault="00F258BB" w:rsidP="00F258BB">
      <w:pPr>
        <w:jc w:val="both"/>
        <w:rPr>
          <w:color w:val="000000" w:themeColor="text1"/>
        </w:rPr>
      </w:pPr>
    </w:p>
    <w:tbl>
      <w:tblPr>
        <w:tblW w:w="98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1705"/>
        <w:gridCol w:w="259"/>
        <w:gridCol w:w="1337"/>
        <w:gridCol w:w="1647"/>
        <w:gridCol w:w="234"/>
        <w:gridCol w:w="1563"/>
        <w:gridCol w:w="1720"/>
      </w:tblGrid>
      <w:tr w:rsidR="00F258BB" w:rsidRPr="00F32A56" w:rsidTr="00A8198D">
        <w:trPr>
          <w:jc w:val="center"/>
        </w:trPr>
        <w:tc>
          <w:tcPr>
            <w:tcW w:w="1229" w:type="dxa"/>
          </w:tcPr>
          <w:p w:rsidR="00F258BB" w:rsidRPr="00F32A56" w:rsidRDefault="00F258BB" w:rsidP="00F258BB">
            <w:pPr>
              <w:jc w:val="both"/>
              <w:rPr>
                <w:b/>
                <w:color w:val="000000" w:themeColor="text1"/>
              </w:rPr>
            </w:pPr>
            <w:r w:rsidRPr="00F32A56">
              <w:rPr>
                <w:b/>
                <w:color w:val="000000" w:themeColor="text1"/>
              </w:rPr>
              <w:t xml:space="preserve">Türkçe </w:t>
            </w:r>
          </w:p>
        </w:tc>
        <w:tc>
          <w:tcPr>
            <w:tcW w:w="1770" w:type="dxa"/>
          </w:tcPr>
          <w:p w:rsidR="00F258BB" w:rsidRPr="00F32A56" w:rsidRDefault="00F258BB" w:rsidP="00F258BB">
            <w:pPr>
              <w:jc w:val="both"/>
              <w:rPr>
                <w:b/>
                <w:color w:val="000000" w:themeColor="text1"/>
              </w:rPr>
            </w:pPr>
            <w:r w:rsidRPr="00F32A56">
              <w:rPr>
                <w:b/>
                <w:color w:val="000000" w:themeColor="text1"/>
              </w:rPr>
              <w:t>Malayca</w:t>
            </w:r>
          </w:p>
        </w:tc>
        <w:tc>
          <w:tcPr>
            <w:tcW w:w="263" w:type="dxa"/>
            <w:shd w:val="clear" w:color="auto" w:fill="FF0000"/>
          </w:tcPr>
          <w:p w:rsidR="00F258BB" w:rsidRPr="00F32A56" w:rsidRDefault="00F258BB" w:rsidP="00F258BB">
            <w:pPr>
              <w:jc w:val="both"/>
              <w:rPr>
                <w:b/>
                <w:color w:val="000000" w:themeColor="text1"/>
              </w:rPr>
            </w:pPr>
          </w:p>
        </w:tc>
        <w:tc>
          <w:tcPr>
            <w:tcW w:w="1369" w:type="dxa"/>
          </w:tcPr>
          <w:p w:rsidR="00F258BB" w:rsidRPr="00F32A56" w:rsidRDefault="00F258BB" w:rsidP="00F258BB">
            <w:pPr>
              <w:jc w:val="both"/>
              <w:rPr>
                <w:b/>
                <w:color w:val="000000" w:themeColor="text1"/>
              </w:rPr>
            </w:pPr>
            <w:r w:rsidRPr="00F32A56">
              <w:rPr>
                <w:b/>
                <w:color w:val="000000" w:themeColor="text1"/>
              </w:rPr>
              <w:t xml:space="preserve">Türkçe </w:t>
            </w:r>
          </w:p>
        </w:tc>
        <w:tc>
          <w:tcPr>
            <w:tcW w:w="1689" w:type="dxa"/>
          </w:tcPr>
          <w:p w:rsidR="00F258BB" w:rsidRPr="00F32A56" w:rsidRDefault="00F258BB" w:rsidP="00F258BB">
            <w:pPr>
              <w:jc w:val="both"/>
              <w:rPr>
                <w:b/>
                <w:color w:val="000000" w:themeColor="text1"/>
              </w:rPr>
            </w:pPr>
            <w:r w:rsidRPr="00F32A56">
              <w:rPr>
                <w:b/>
                <w:color w:val="000000" w:themeColor="text1"/>
              </w:rPr>
              <w:t>Malayca</w:t>
            </w:r>
          </w:p>
        </w:tc>
        <w:tc>
          <w:tcPr>
            <w:tcW w:w="236" w:type="dxa"/>
            <w:shd w:val="clear" w:color="auto" w:fill="FF0000"/>
          </w:tcPr>
          <w:p w:rsidR="00F258BB" w:rsidRPr="00F32A56" w:rsidRDefault="00F258BB" w:rsidP="00F258BB">
            <w:pPr>
              <w:jc w:val="both"/>
              <w:rPr>
                <w:b/>
                <w:color w:val="000000" w:themeColor="text1"/>
              </w:rPr>
            </w:pPr>
          </w:p>
        </w:tc>
        <w:tc>
          <w:tcPr>
            <w:tcW w:w="1477" w:type="dxa"/>
          </w:tcPr>
          <w:p w:rsidR="00F258BB" w:rsidRPr="00F32A56" w:rsidRDefault="00F258BB" w:rsidP="00F258BB">
            <w:pPr>
              <w:jc w:val="both"/>
              <w:rPr>
                <w:b/>
                <w:color w:val="000000" w:themeColor="text1"/>
              </w:rPr>
            </w:pPr>
            <w:r w:rsidRPr="00F32A56">
              <w:rPr>
                <w:b/>
                <w:color w:val="000000" w:themeColor="text1"/>
              </w:rPr>
              <w:t xml:space="preserve">Türkçe </w:t>
            </w:r>
          </w:p>
        </w:tc>
        <w:tc>
          <w:tcPr>
            <w:tcW w:w="1795" w:type="dxa"/>
          </w:tcPr>
          <w:p w:rsidR="00F258BB" w:rsidRPr="00F32A56" w:rsidRDefault="00F258BB" w:rsidP="00F258BB">
            <w:pPr>
              <w:jc w:val="both"/>
              <w:rPr>
                <w:b/>
                <w:color w:val="000000" w:themeColor="text1"/>
              </w:rPr>
            </w:pPr>
            <w:r w:rsidRPr="00F32A56">
              <w:rPr>
                <w:b/>
                <w:color w:val="000000" w:themeColor="text1"/>
              </w:rPr>
              <w:t>Malayca</w:t>
            </w:r>
          </w:p>
        </w:tc>
      </w:tr>
      <w:tr w:rsidR="00F258BB" w:rsidRPr="00F32A56" w:rsidTr="00A8198D">
        <w:trPr>
          <w:jc w:val="center"/>
        </w:trPr>
        <w:tc>
          <w:tcPr>
            <w:tcW w:w="1229" w:type="dxa"/>
          </w:tcPr>
          <w:p w:rsidR="00F258BB" w:rsidRPr="00F32A56" w:rsidRDefault="00F258BB" w:rsidP="00F258BB">
            <w:pPr>
              <w:jc w:val="both"/>
              <w:rPr>
                <w:color w:val="000000" w:themeColor="text1"/>
              </w:rPr>
            </w:pPr>
            <w:r w:rsidRPr="00F32A56">
              <w:rPr>
                <w:color w:val="000000" w:themeColor="text1"/>
              </w:rPr>
              <w:t xml:space="preserve">Ben </w:t>
            </w:r>
          </w:p>
          <w:p w:rsidR="00F258BB" w:rsidRPr="00F32A56" w:rsidRDefault="00F258BB" w:rsidP="00F258BB">
            <w:pPr>
              <w:jc w:val="both"/>
              <w:rPr>
                <w:color w:val="000000" w:themeColor="text1"/>
              </w:rPr>
            </w:pPr>
            <w:r w:rsidRPr="00F32A56">
              <w:rPr>
                <w:color w:val="000000" w:themeColor="text1"/>
              </w:rPr>
              <w:t xml:space="preserve">Sen </w:t>
            </w:r>
            <w:r w:rsidRPr="00F32A56">
              <w:rPr>
                <w:color w:val="000000" w:themeColor="text1"/>
              </w:rPr>
              <w:br/>
              <w:t>O</w:t>
            </w:r>
            <w:r w:rsidRPr="00F32A56">
              <w:rPr>
                <w:color w:val="000000" w:themeColor="text1"/>
              </w:rPr>
              <w:br/>
              <w:t>Biz</w:t>
            </w:r>
          </w:p>
          <w:p w:rsidR="00F258BB" w:rsidRPr="00F32A56" w:rsidRDefault="00F258BB" w:rsidP="00F258BB">
            <w:pPr>
              <w:jc w:val="both"/>
              <w:rPr>
                <w:color w:val="000000" w:themeColor="text1"/>
              </w:rPr>
            </w:pPr>
            <w:r w:rsidRPr="00F32A56">
              <w:rPr>
                <w:color w:val="000000" w:themeColor="text1"/>
              </w:rPr>
              <w:t xml:space="preserve">Siz </w:t>
            </w:r>
          </w:p>
          <w:p w:rsidR="00F258BB" w:rsidRPr="00F32A56" w:rsidRDefault="00F258BB" w:rsidP="00F258BB">
            <w:pPr>
              <w:jc w:val="both"/>
              <w:rPr>
                <w:color w:val="000000" w:themeColor="text1"/>
              </w:rPr>
            </w:pPr>
            <w:r w:rsidRPr="00F32A56">
              <w:rPr>
                <w:color w:val="000000" w:themeColor="text1"/>
              </w:rPr>
              <w:t>Onlar</w:t>
            </w:r>
          </w:p>
        </w:tc>
        <w:tc>
          <w:tcPr>
            <w:tcW w:w="1770" w:type="dxa"/>
          </w:tcPr>
          <w:p w:rsidR="00F258BB" w:rsidRPr="00F32A56" w:rsidRDefault="00F258BB" w:rsidP="00F258BB">
            <w:pPr>
              <w:jc w:val="both"/>
              <w:rPr>
                <w:color w:val="000000" w:themeColor="text1"/>
              </w:rPr>
            </w:pPr>
            <w:r w:rsidRPr="00F32A56">
              <w:rPr>
                <w:color w:val="000000" w:themeColor="text1"/>
              </w:rPr>
              <w:t>Saya</w:t>
            </w:r>
            <w:r w:rsidRPr="00F32A56">
              <w:rPr>
                <w:color w:val="000000" w:themeColor="text1"/>
              </w:rPr>
              <w:br/>
              <w:t>Kamu</w:t>
            </w:r>
          </w:p>
          <w:p w:rsidR="00F258BB" w:rsidRPr="00F32A56" w:rsidRDefault="00F258BB" w:rsidP="00F258BB">
            <w:pPr>
              <w:jc w:val="both"/>
              <w:rPr>
                <w:color w:val="000000" w:themeColor="text1"/>
              </w:rPr>
            </w:pPr>
            <w:r w:rsidRPr="00F32A56">
              <w:rPr>
                <w:color w:val="000000" w:themeColor="text1"/>
              </w:rPr>
              <w:t>Dia</w:t>
            </w:r>
            <w:r w:rsidRPr="00F32A56">
              <w:rPr>
                <w:color w:val="000000" w:themeColor="text1"/>
              </w:rPr>
              <w:br/>
              <w:t>Kami/kita</w:t>
            </w:r>
            <w:r w:rsidRPr="00F32A56">
              <w:rPr>
                <w:color w:val="000000" w:themeColor="text1"/>
              </w:rPr>
              <w:br/>
              <w:t>Kalian</w:t>
            </w:r>
            <w:r w:rsidRPr="00F32A56">
              <w:rPr>
                <w:color w:val="000000" w:themeColor="text1"/>
              </w:rPr>
              <w:br/>
              <w:t>Merek</w:t>
            </w:r>
          </w:p>
        </w:tc>
        <w:tc>
          <w:tcPr>
            <w:tcW w:w="263" w:type="dxa"/>
            <w:shd w:val="clear" w:color="auto" w:fill="FF0000"/>
          </w:tcPr>
          <w:p w:rsidR="00F258BB" w:rsidRPr="00F32A56" w:rsidRDefault="00F258BB" w:rsidP="00F258BB">
            <w:pPr>
              <w:jc w:val="both"/>
              <w:rPr>
                <w:color w:val="000000" w:themeColor="text1"/>
              </w:rPr>
            </w:pPr>
          </w:p>
        </w:tc>
        <w:tc>
          <w:tcPr>
            <w:tcW w:w="1369" w:type="dxa"/>
          </w:tcPr>
          <w:p w:rsidR="00F258BB" w:rsidRPr="00F32A56" w:rsidRDefault="00F258BB" w:rsidP="00F258BB">
            <w:pPr>
              <w:jc w:val="both"/>
              <w:rPr>
                <w:color w:val="000000" w:themeColor="text1"/>
              </w:rPr>
            </w:pPr>
            <w:r w:rsidRPr="00F32A56">
              <w:rPr>
                <w:color w:val="000000" w:themeColor="text1"/>
              </w:rPr>
              <w:t>Neden</w:t>
            </w:r>
          </w:p>
          <w:p w:rsidR="00F258BB" w:rsidRPr="00F32A56" w:rsidRDefault="00F258BB" w:rsidP="00F258BB">
            <w:pPr>
              <w:jc w:val="both"/>
              <w:rPr>
                <w:color w:val="000000" w:themeColor="text1"/>
              </w:rPr>
            </w:pPr>
            <w:r w:rsidRPr="00F32A56">
              <w:rPr>
                <w:color w:val="000000" w:themeColor="text1"/>
              </w:rPr>
              <w:t>Nasıl</w:t>
            </w:r>
          </w:p>
          <w:p w:rsidR="00F258BB" w:rsidRPr="00F32A56" w:rsidRDefault="00F258BB" w:rsidP="00F258BB">
            <w:pPr>
              <w:jc w:val="both"/>
              <w:rPr>
                <w:color w:val="000000" w:themeColor="text1"/>
              </w:rPr>
            </w:pPr>
            <w:r w:rsidRPr="00F32A56">
              <w:rPr>
                <w:color w:val="000000" w:themeColor="text1"/>
              </w:rPr>
              <w:t>Nerde</w:t>
            </w:r>
          </w:p>
          <w:p w:rsidR="00F258BB" w:rsidRPr="00F32A56" w:rsidRDefault="00F258BB" w:rsidP="00F258BB">
            <w:pPr>
              <w:jc w:val="both"/>
              <w:rPr>
                <w:color w:val="000000" w:themeColor="text1"/>
              </w:rPr>
            </w:pPr>
            <w:r w:rsidRPr="00F32A56">
              <w:rPr>
                <w:color w:val="000000" w:themeColor="text1"/>
              </w:rPr>
              <w:t>Kim</w:t>
            </w:r>
          </w:p>
          <w:p w:rsidR="00F258BB" w:rsidRPr="00F32A56" w:rsidRDefault="00F258BB" w:rsidP="00F258BB">
            <w:pPr>
              <w:jc w:val="both"/>
              <w:rPr>
                <w:color w:val="000000" w:themeColor="text1"/>
              </w:rPr>
            </w:pPr>
            <w:r w:rsidRPr="00F32A56">
              <w:rPr>
                <w:color w:val="000000" w:themeColor="text1"/>
              </w:rPr>
              <w:t>Hangisi</w:t>
            </w:r>
          </w:p>
        </w:tc>
        <w:tc>
          <w:tcPr>
            <w:tcW w:w="1689" w:type="dxa"/>
          </w:tcPr>
          <w:p w:rsidR="00F258BB" w:rsidRPr="00F32A56" w:rsidRDefault="00F258BB" w:rsidP="00F258BB">
            <w:pPr>
              <w:jc w:val="both"/>
              <w:rPr>
                <w:color w:val="000000" w:themeColor="text1"/>
              </w:rPr>
            </w:pPr>
            <w:r w:rsidRPr="00F32A56">
              <w:rPr>
                <w:color w:val="000000" w:themeColor="text1"/>
              </w:rPr>
              <w:t>Mengapa</w:t>
            </w:r>
            <w:r w:rsidRPr="00F32A56">
              <w:rPr>
                <w:color w:val="000000" w:themeColor="text1"/>
              </w:rPr>
              <w:br/>
              <w:t>Bagaimana</w:t>
            </w:r>
            <w:r w:rsidRPr="00F32A56">
              <w:rPr>
                <w:color w:val="000000" w:themeColor="text1"/>
              </w:rPr>
              <w:br/>
              <w:t>Di mana</w:t>
            </w:r>
            <w:r w:rsidRPr="00F32A56">
              <w:rPr>
                <w:color w:val="000000" w:themeColor="text1"/>
              </w:rPr>
              <w:br/>
              <w:t>Siapa</w:t>
            </w:r>
            <w:r w:rsidRPr="00F32A56">
              <w:rPr>
                <w:color w:val="000000" w:themeColor="text1"/>
              </w:rPr>
              <w:br/>
              <w:t>Yang mana</w:t>
            </w:r>
          </w:p>
          <w:p w:rsidR="00F258BB" w:rsidRPr="00F32A56" w:rsidRDefault="00F258BB" w:rsidP="00F258BB">
            <w:pPr>
              <w:jc w:val="both"/>
              <w:rPr>
                <w:color w:val="000000" w:themeColor="text1"/>
              </w:rPr>
            </w:pPr>
          </w:p>
        </w:tc>
        <w:tc>
          <w:tcPr>
            <w:tcW w:w="236" w:type="dxa"/>
            <w:shd w:val="clear" w:color="auto" w:fill="FF0000"/>
          </w:tcPr>
          <w:p w:rsidR="00F258BB" w:rsidRPr="00F32A56" w:rsidRDefault="00F258BB" w:rsidP="00F258BB">
            <w:pPr>
              <w:jc w:val="both"/>
              <w:rPr>
                <w:color w:val="000000" w:themeColor="text1"/>
              </w:rPr>
            </w:pPr>
          </w:p>
        </w:tc>
        <w:tc>
          <w:tcPr>
            <w:tcW w:w="1477" w:type="dxa"/>
          </w:tcPr>
          <w:p w:rsidR="00F258BB" w:rsidRPr="00F32A56" w:rsidRDefault="00F258BB" w:rsidP="00F258BB">
            <w:pPr>
              <w:jc w:val="both"/>
              <w:rPr>
                <w:color w:val="000000" w:themeColor="text1"/>
              </w:rPr>
            </w:pPr>
            <w:r w:rsidRPr="00F32A56">
              <w:rPr>
                <w:color w:val="000000" w:themeColor="text1"/>
              </w:rPr>
              <w:t>Merhaba</w:t>
            </w:r>
          </w:p>
          <w:p w:rsidR="00F258BB" w:rsidRPr="00F32A56" w:rsidRDefault="00F258BB" w:rsidP="00F258BB">
            <w:pPr>
              <w:jc w:val="both"/>
              <w:rPr>
                <w:color w:val="000000" w:themeColor="text1"/>
              </w:rPr>
            </w:pPr>
            <w:r w:rsidRPr="00F32A56">
              <w:rPr>
                <w:color w:val="000000" w:themeColor="text1"/>
              </w:rPr>
              <w:t>Günaydın</w:t>
            </w:r>
          </w:p>
          <w:p w:rsidR="00F258BB" w:rsidRPr="00F32A56" w:rsidRDefault="00F258BB" w:rsidP="00F258BB">
            <w:pPr>
              <w:jc w:val="both"/>
              <w:rPr>
                <w:color w:val="000000" w:themeColor="text1"/>
              </w:rPr>
            </w:pPr>
            <w:r w:rsidRPr="00F32A56">
              <w:rPr>
                <w:color w:val="000000" w:themeColor="text1"/>
              </w:rPr>
              <w:t>İyi Akşamlar</w:t>
            </w:r>
          </w:p>
          <w:p w:rsidR="00F258BB" w:rsidRPr="00F32A56" w:rsidRDefault="00F258BB" w:rsidP="00F258BB">
            <w:pPr>
              <w:jc w:val="both"/>
              <w:rPr>
                <w:color w:val="000000" w:themeColor="text1"/>
              </w:rPr>
            </w:pPr>
            <w:r w:rsidRPr="00F32A56">
              <w:rPr>
                <w:color w:val="000000" w:themeColor="text1"/>
              </w:rPr>
              <w:t>Hoşçakal</w:t>
            </w:r>
          </w:p>
          <w:p w:rsidR="00F258BB" w:rsidRPr="00F32A56" w:rsidRDefault="00F258BB" w:rsidP="00F258BB">
            <w:pPr>
              <w:jc w:val="both"/>
              <w:rPr>
                <w:color w:val="000000" w:themeColor="text1"/>
              </w:rPr>
            </w:pPr>
          </w:p>
        </w:tc>
        <w:tc>
          <w:tcPr>
            <w:tcW w:w="1795" w:type="dxa"/>
          </w:tcPr>
          <w:p w:rsidR="00F258BB" w:rsidRPr="00F32A56" w:rsidRDefault="00F258BB" w:rsidP="00F258BB">
            <w:pPr>
              <w:jc w:val="both"/>
              <w:rPr>
                <w:color w:val="000000" w:themeColor="text1"/>
              </w:rPr>
            </w:pPr>
            <w:r w:rsidRPr="00F32A56">
              <w:rPr>
                <w:color w:val="000000" w:themeColor="text1"/>
              </w:rPr>
              <w:t>Hai</w:t>
            </w:r>
            <w:r w:rsidRPr="00F32A56">
              <w:rPr>
                <w:color w:val="000000" w:themeColor="text1"/>
              </w:rPr>
              <w:br/>
              <w:t>Selamat Pagi</w:t>
            </w:r>
          </w:p>
          <w:p w:rsidR="00F258BB" w:rsidRPr="00F32A56" w:rsidRDefault="00F258BB" w:rsidP="00F258BB">
            <w:pPr>
              <w:jc w:val="both"/>
              <w:rPr>
                <w:color w:val="000000" w:themeColor="text1"/>
              </w:rPr>
            </w:pPr>
            <w:r w:rsidRPr="00F32A56">
              <w:rPr>
                <w:color w:val="000000" w:themeColor="text1"/>
              </w:rPr>
              <w:t>Selamat Malam</w:t>
            </w:r>
            <w:r w:rsidRPr="00F32A56">
              <w:rPr>
                <w:color w:val="000000" w:themeColor="text1"/>
              </w:rPr>
              <w:br/>
              <w:t>Sampai Jumpa</w:t>
            </w:r>
          </w:p>
          <w:p w:rsidR="00F258BB" w:rsidRPr="00F32A56" w:rsidRDefault="00F258BB" w:rsidP="00F258BB">
            <w:pPr>
              <w:jc w:val="both"/>
              <w:rPr>
                <w:color w:val="000000" w:themeColor="text1"/>
              </w:rPr>
            </w:pPr>
          </w:p>
        </w:tc>
      </w:tr>
      <w:tr w:rsidR="00F258BB" w:rsidRPr="00F32A56" w:rsidTr="00A8198D">
        <w:trPr>
          <w:jc w:val="center"/>
        </w:trPr>
        <w:tc>
          <w:tcPr>
            <w:tcW w:w="1229" w:type="dxa"/>
            <w:shd w:val="clear" w:color="auto" w:fill="FFFF00"/>
          </w:tcPr>
          <w:p w:rsidR="00F258BB" w:rsidRPr="00F32A56" w:rsidRDefault="00F258BB" w:rsidP="00F258BB">
            <w:pPr>
              <w:jc w:val="both"/>
              <w:rPr>
                <w:color w:val="000000" w:themeColor="text1"/>
              </w:rPr>
            </w:pPr>
          </w:p>
        </w:tc>
        <w:tc>
          <w:tcPr>
            <w:tcW w:w="1770" w:type="dxa"/>
            <w:shd w:val="clear" w:color="auto" w:fill="FFFF00"/>
          </w:tcPr>
          <w:p w:rsidR="00F258BB" w:rsidRPr="00F32A56" w:rsidRDefault="00F258BB" w:rsidP="00F258BB">
            <w:pPr>
              <w:jc w:val="both"/>
              <w:rPr>
                <w:color w:val="000000" w:themeColor="text1"/>
              </w:rPr>
            </w:pPr>
          </w:p>
        </w:tc>
        <w:tc>
          <w:tcPr>
            <w:tcW w:w="263" w:type="dxa"/>
            <w:shd w:val="clear" w:color="auto" w:fill="FF0000"/>
          </w:tcPr>
          <w:p w:rsidR="00F258BB" w:rsidRPr="00F32A56" w:rsidRDefault="00F258BB" w:rsidP="00F258BB">
            <w:pPr>
              <w:jc w:val="both"/>
              <w:rPr>
                <w:color w:val="000000" w:themeColor="text1"/>
              </w:rPr>
            </w:pPr>
          </w:p>
        </w:tc>
        <w:tc>
          <w:tcPr>
            <w:tcW w:w="1369" w:type="dxa"/>
            <w:shd w:val="clear" w:color="auto" w:fill="FFFF00"/>
          </w:tcPr>
          <w:p w:rsidR="00F258BB" w:rsidRPr="00F32A56" w:rsidRDefault="00F258BB" w:rsidP="00F258BB">
            <w:pPr>
              <w:jc w:val="both"/>
              <w:rPr>
                <w:color w:val="000000" w:themeColor="text1"/>
              </w:rPr>
            </w:pPr>
          </w:p>
        </w:tc>
        <w:tc>
          <w:tcPr>
            <w:tcW w:w="1689" w:type="dxa"/>
            <w:shd w:val="clear" w:color="auto" w:fill="FFFF00"/>
          </w:tcPr>
          <w:p w:rsidR="00F258BB" w:rsidRPr="00F32A56" w:rsidRDefault="00F258BB" w:rsidP="00F258BB">
            <w:pPr>
              <w:jc w:val="both"/>
              <w:rPr>
                <w:color w:val="000000" w:themeColor="text1"/>
              </w:rPr>
            </w:pPr>
          </w:p>
        </w:tc>
        <w:tc>
          <w:tcPr>
            <w:tcW w:w="236" w:type="dxa"/>
            <w:shd w:val="clear" w:color="auto" w:fill="FF0000"/>
          </w:tcPr>
          <w:p w:rsidR="00F258BB" w:rsidRPr="00F32A56" w:rsidRDefault="00F258BB" w:rsidP="00F258BB">
            <w:pPr>
              <w:jc w:val="both"/>
              <w:rPr>
                <w:color w:val="000000" w:themeColor="text1"/>
              </w:rPr>
            </w:pPr>
          </w:p>
        </w:tc>
        <w:tc>
          <w:tcPr>
            <w:tcW w:w="1477" w:type="dxa"/>
            <w:shd w:val="clear" w:color="auto" w:fill="FFFF00"/>
          </w:tcPr>
          <w:p w:rsidR="00F258BB" w:rsidRPr="00F32A56" w:rsidRDefault="00F258BB" w:rsidP="00F258BB">
            <w:pPr>
              <w:jc w:val="both"/>
              <w:rPr>
                <w:color w:val="000000" w:themeColor="text1"/>
              </w:rPr>
            </w:pPr>
          </w:p>
        </w:tc>
        <w:tc>
          <w:tcPr>
            <w:tcW w:w="1795" w:type="dxa"/>
            <w:shd w:val="clear" w:color="auto" w:fill="FFFF00"/>
          </w:tcPr>
          <w:p w:rsidR="00F258BB" w:rsidRPr="00F32A56" w:rsidRDefault="00F258BB" w:rsidP="00F258BB">
            <w:pPr>
              <w:jc w:val="both"/>
              <w:rPr>
                <w:color w:val="000000" w:themeColor="text1"/>
              </w:rPr>
            </w:pPr>
          </w:p>
        </w:tc>
      </w:tr>
      <w:tr w:rsidR="00F258BB" w:rsidRPr="00F32A56" w:rsidTr="00A8198D">
        <w:trPr>
          <w:jc w:val="center"/>
        </w:trPr>
        <w:tc>
          <w:tcPr>
            <w:tcW w:w="1229" w:type="dxa"/>
          </w:tcPr>
          <w:p w:rsidR="00F258BB" w:rsidRPr="00F32A56" w:rsidRDefault="00F258BB" w:rsidP="00F258BB">
            <w:pPr>
              <w:jc w:val="both"/>
              <w:rPr>
                <w:color w:val="000000" w:themeColor="text1"/>
              </w:rPr>
            </w:pPr>
            <w:r w:rsidRPr="00F32A56">
              <w:rPr>
                <w:color w:val="000000" w:themeColor="text1"/>
              </w:rPr>
              <w:t>Nasılsın ?</w:t>
            </w:r>
          </w:p>
        </w:tc>
        <w:tc>
          <w:tcPr>
            <w:tcW w:w="1770" w:type="dxa"/>
          </w:tcPr>
          <w:p w:rsidR="00F258BB" w:rsidRPr="00F32A56" w:rsidRDefault="00F258BB" w:rsidP="00F258BB">
            <w:pPr>
              <w:jc w:val="both"/>
              <w:rPr>
                <w:color w:val="000000" w:themeColor="text1"/>
              </w:rPr>
            </w:pPr>
            <w:r w:rsidRPr="00F32A56">
              <w:rPr>
                <w:color w:val="000000" w:themeColor="text1"/>
              </w:rPr>
              <w:t>Kamu Apa Kabar?</w:t>
            </w:r>
          </w:p>
        </w:tc>
        <w:tc>
          <w:tcPr>
            <w:tcW w:w="263" w:type="dxa"/>
            <w:shd w:val="clear" w:color="auto" w:fill="FF0000"/>
          </w:tcPr>
          <w:p w:rsidR="00F258BB" w:rsidRPr="00F32A56" w:rsidRDefault="00F258BB" w:rsidP="00F258BB">
            <w:pPr>
              <w:jc w:val="both"/>
              <w:rPr>
                <w:color w:val="000000" w:themeColor="text1"/>
              </w:rPr>
            </w:pPr>
          </w:p>
        </w:tc>
        <w:tc>
          <w:tcPr>
            <w:tcW w:w="1369" w:type="dxa"/>
          </w:tcPr>
          <w:p w:rsidR="00F258BB" w:rsidRPr="00F32A56" w:rsidRDefault="00F258BB" w:rsidP="00F258BB">
            <w:pPr>
              <w:jc w:val="both"/>
              <w:rPr>
                <w:color w:val="000000" w:themeColor="text1"/>
              </w:rPr>
            </w:pPr>
            <w:r w:rsidRPr="00F32A56">
              <w:rPr>
                <w:color w:val="000000" w:themeColor="text1"/>
              </w:rPr>
              <w:t>Çok iyiyim</w:t>
            </w:r>
          </w:p>
        </w:tc>
        <w:tc>
          <w:tcPr>
            <w:tcW w:w="1689" w:type="dxa"/>
          </w:tcPr>
          <w:p w:rsidR="00F258BB" w:rsidRPr="00F32A56" w:rsidRDefault="00F258BB" w:rsidP="00F258BB">
            <w:pPr>
              <w:jc w:val="both"/>
              <w:rPr>
                <w:color w:val="000000" w:themeColor="text1"/>
              </w:rPr>
            </w:pPr>
            <w:r w:rsidRPr="00F32A56">
              <w:rPr>
                <w:color w:val="000000" w:themeColor="text1"/>
              </w:rPr>
              <w:t>Saya Sangat Baik</w:t>
            </w:r>
          </w:p>
        </w:tc>
        <w:tc>
          <w:tcPr>
            <w:tcW w:w="236" w:type="dxa"/>
            <w:shd w:val="clear" w:color="auto" w:fill="FF0000"/>
          </w:tcPr>
          <w:p w:rsidR="00F258BB" w:rsidRPr="00F32A56" w:rsidRDefault="00F258BB" w:rsidP="00F258BB">
            <w:pPr>
              <w:jc w:val="both"/>
              <w:rPr>
                <w:color w:val="000000" w:themeColor="text1"/>
              </w:rPr>
            </w:pPr>
          </w:p>
        </w:tc>
        <w:tc>
          <w:tcPr>
            <w:tcW w:w="1477" w:type="dxa"/>
          </w:tcPr>
          <w:p w:rsidR="00F258BB" w:rsidRPr="00F32A56" w:rsidRDefault="00F258BB" w:rsidP="00F258BB">
            <w:pPr>
              <w:jc w:val="both"/>
              <w:rPr>
                <w:color w:val="000000" w:themeColor="text1"/>
              </w:rPr>
            </w:pPr>
            <w:r w:rsidRPr="00F32A56">
              <w:rPr>
                <w:color w:val="000000" w:themeColor="text1"/>
              </w:rPr>
              <w:t>Evet</w:t>
            </w:r>
          </w:p>
          <w:p w:rsidR="00F258BB" w:rsidRPr="00F32A56" w:rsidRDefault="00F258BB" w:rsidP="00F258BB">
            <w:pPr>
              <w:jc w:val="both"/>
              <w:rPr>
                <w:color w:val="000000" w:themeColor="text1"/>
              </w:rPr>
            </w:pPr>
            <w:r w:rsidRPr="00F32A56">
              <w:rPr>
                <w:color w:val="000000" w:themeColor="text1"/>
              </w:rPr>
              <w:t>Hayır</w:t>
            </w:r>
          </w:p>
        </w:tc>
        <w:tc>
          <w:tcPr>
            <w:tcW w:w="1795" w:type="dxa"/>
          </w:tcPr>
          <w:p w:rsidR="00F258BB" w:rsidRPr="00F32A56" w:rsidRDefault="00F258BB" w:rsidP="00F258BB">
            <w:pPr>
              <w:jc w:val="both"/>
              <w:rPr>
                <w:color w:val="000000" w:themeColor="text1"/>
              </w:rPr>
            </w:pPr>
            <w:r w:rsidRPr="00F32A56">
              <w:rPr>
                <w:color w:val="000000" w:themeColor="text1"/>
              </w:rPr>
              <w:t>Ya</w:t>
            </w:r>
          </w:p>
          <w:p w:rsidR="00F258BB" w:rsidRPr="00F32A56" w:rsidRDefault="00F258BB" w:rsidP="00F258BB">
            <w:pPr>
              <w:jc w:val="both"/>
              <w:rPr>
                <w:color w:val="000000" w:themeColor="text1"/>
              </w:rPr>
            </w:pPr>
            <w:r w:rsidRPr="00F32A56">
              <w:rPr>
                <w:color w:val="000000" w:themeColor="text1"/>
              </w:rPr>
              <w:t>Tidak</w:t>
            </w:r>
          </w:p>
        </w:tc>
      </w:tr>
      <w:tr w:rsidR="00F258BB" w:rsidRPr="00F32A56" w:rsidTr="00A8198D">
        <w:trPr>
          <w:jc w:val="center"/>
        </w:trPr>
        <w:tc>
          <w:tcPr>
            <w:tcW w:w="1229" w:type="dxa"/>
            <w:shd w:val="clear" w:color="auto" w:fill="FFFF00"/>
          </w:tcPr>
          <w:p w:rsidR="00F258BB" w:rsidRPr="00F32A56" w:rsidRDefault="00F258BB" w:rsidP="00F258BB">
            <w:pPr>
              <w:jc w:val="both"/>
              <w:rPr>
                <w:color w:val="000000" w:themeColor="text1"/>
              </w:rPr>
            </w:pPr>
          </w:p>
        </w:tc>
        <w:tc>
          <w:tcPr>
            <w:tcW w:w="1770" w:type="dxa"/>
            <w:shd w:val="clear" w:color="auto" w:fill="FFFF00"/>
          </w:tcPr>
          <w:p w:rsidR="00F258BB" w:rsidRPr="00F32A56" w:rsidRDefault="00F258BB" w:rsidP="00F258BB">
            <w:pPr>
              <w:jc w:val="both"/>
              <w:rPr>
                <w:color w:val="000000" w:themeColor="text1"/>
              </w:rPr>
            </w:pPr>
          </w:p>
        </w:tc>
        <w:tc>
          <w:tcPr>
            <w:tcW w:w="263" w:type="dxa"/>
            <w:shd w:val="clear" w:color="auto" w:fill="FF0000"/>
          </w:tcPr>
          <w:p w:rsidR="00F258BB" w:rsidRPr="00F32A56" w:rsidRDefault="00F258BB" w:rsidP="00F258BB">
            <w:pPr>
              <w:jc w:val="both"/>
              <w:rPr>
                <w:color w:val="000000" w:themeColor="text1"/>
              </w:rPr>
            </w:pPr>
          </w:p>
        </w:tc>
        <w:tc>
          <w:tcPr>
            <w:tcW w:w="1369" w:type="dxa"/>
            <w:shd w:val="clear" w:color="auto" w:fill="FFFF00"/>
          </w:tcPr>
          <w:p w:rsidR="00F258BB" w:rsidRPr="00F32A56" w:rsidRDefault="00F258BB" w:rsidP="00F258BB">
            <w:pPr>
              <w:jc w:val="both"/>
              <w:rPr>
                <w:color w:val="000000" w:themeColor="text1"/>
              </w:rPr>
            </w:pPr>
          </w:p>
        </w:tc>
        <w:tc>
          <w:tcPr>
            <w:tcW w:w="1689" w:type="dxa"/>
            <w:shd w:val="clear" w:color="auto" w:fill="FFFF00"/>
          </w:tcPr>
          <w:p w:rsidR="00F258BB" w:rsidRPr="00F32A56" w:rsidRDefault="00F258BB" w:rsidP="00F258BB">
            <w:pPr>
              <w:jc w:val="both"/>
              <w:rPr>
                <w:color w:val="000000" w:themeColor="text1"/>
              </w:rPr>
            </w:pPr>
          </w:p>
        </w:tc>
        <w:tc>
          <w:tcPr>
            <w:tcW w:w="236" w:type="dxa"/>
            <w:shd w:val="clear" w:color="auto" w:fill="FF0000"/>
          </w:tcPr>
          <w:p w:rsidR="00F258BB" w:rsidRPr="00F32A56" w:rsidRDefault="00F258BB" w:rsidP="00F258BB">
            <w:pPr>
              <w:jc w:val="both"/>
              <w:rPr>
                <w:color w:val="000000" w:themeColor="text1"/>
              </w:rPr>
            </w:pPr>
          </w:p>
        </w:tc>
        <w:tc>
          <w:tcPr>
            <w:tcW w:w="1477" w:type="dxa"/>
            <w:shd w:val="clear" w:color="auto" w:fill="FFFF00"/>
          </w:tcPr>
          <w:p w:rsidR="00F258BB" w:rsidRPr="00F32A56" w:rsidRDefault="00F258BB" w:rsidP="00F258BB">
            <w:pPr>
              <w:jc w:val="both"/>
              <w:rPr>
                <w:color w:val="000000" w:themeColor="text1"/>
              </w:rPr>
            </w:pPr>
          </w:p>
        </w:tc>
        <w:tc>
          <w:tcPr>
            <w:tcW w:w="1795" w:type="dxa"/>
            <w:shd w:val="clear" w:color="auto" w:fill="FFFF00"/>
          </w:tcPr>
          <w:p w:rsidR="00F258BB" w:rsidRPr="00F32A56" w:rsidRDefault="00F258BB" w:rsidP="00F258BB">
            <w:pPr>
              <w:jc w:val="both"/>
              <w:rPr>
                <w:color w:val="000000" w:themeColor="text1"/>
              </w:rPr>
            </w:pPr>
          </w:p>
        </w:tc>
      </w:tr>
      <w:tr w:rsidR="00F258BB" w:rsidRPr="00F32A56" w:rsidTr="00A8198D">
        <w:trPr>
          <w:jc w:val="center"/>
        </w:trPr>
        <w:tc>
          <w:tcPr>
            <w:tcW w:w="1229" w:type="dxa"/>
          </w:tcPr>
          <w:p w:rsidR="00F258BB" w:rsidRPr="00F32A56" w:rsidRDefault="00F258BB" w:rsidP="00F258BB">
            <w:pPr>
              <w:jc w:val="both"/>
              <w:rPr>
                <w:color w:val="000000" w:themeColor="text1"/>
              </w:rPr>
            </w:pPr>
            <w:r w:rsidRPr="00F32A56">
              <w:rPr>
                <w:color w:val="000000" w:themeColor="text1"/>
              </w:rPr>
              <w:t>ismin ne</w:t>
            </w:r>
          </w:p>
        </w:tc>
        <w:tc>
          <w:tcPr>
            <w:tcW w:w="1770" w:type="dxa"/>
          </w:tcPr>
          <w:p w:rsidR="00F258BB" w:rsidRPr="00F32A56" w:rsidRDefault="00F258BB" w:rsidP="00F258BB">
            <w:pPr>
              <w:jc w:val="both"/>
              <w:rPr>
                <w:color w:val="000000" w:themeColor="text1"/>
              </w:rPr>
            </w:pPr>
            <w:r w:rsidRPr="00F32A56">
              <w:rPr>
                <w:color w:val="000000" w:themeColor="text1"/>
              </w:rPr>
              <w:t>nama kamu siapa ?</w:t>
            </w:r>
          </w:p>
        </w:tc>
        <w:tc>
          <w:tcPr>
            <w:tcW w:w="263" w:type="dxa"/>
            <w:shd w:val="clear" w:color="auto" w:fill="FF0000"/>
          </w:tcPr>
          <w:p w:rsidR="00F258BB" w:rsidRPr="00F32A56" w:rsidRDefault="00F258BB" w:rsidP="00F258BB">
            <w:pPr>
              <w:jc w:val="both"/>
              <w:rPr>
                <w:color w:val="000000" w:themeColor="text1"/>
              </w:rPr>
            </w:pPr>
          </w:p>
        </w:tc>
        <w:tc>
          <w:tcPr>
            <w:tcW w:w="1369" w:type="dxa"/>
          </w:tcPr>
          <w:p w:rsidR="00F258BB" w:rsidRPr="00F32A56" w:rsidRDefault="00F258BB" w:rsidP="00F258BB">
            <w:pPr>
              <w:jc w:val="both"/>
              <w:rPr>
                <w:color w:val="000000" w:themeColor="text1"/>
              </w:rPr>
            </w:pPr>
            <w:r w:rsidRPr="00F32A56">
              <w:rPr>
                <w:color w:val="000000" w:themeColor="text1"/>
              </w:rPr>
              <w:t>Benim adım :</w:t>
            </w:r>
          </w:p>
        </w:tc>
        <w:tc>
          <w:tcPr>
            <w:tcW w:w="1689" w:type="dxa"/>
          </w:tcPr>
          <w:p w:rsidR="00F258BB" w:rsidRPr="00F32A56" w:rsidRDefault="00F258BB" w:rsidP="00F258BB">
            <w:pPr>
              <w:jc w:val="both"/>
              <w:rPr>
                <w:color w:val="000000" w:themeColor="text1"/>
              </w:rPr>
            </w:pPr>
            <w:r w:rsidRPr="00F32A56">
              <w:rPr>
                <w:color w:val="000000" w:themeColor="text1"/>
              </w:rPr>
              <w:t>Nama Saya</w:t>
            </w:r>
          </w:p>
        </w:tc>
        <w:tc>
          <w:tcPr>
            <w:tcW w:w="236" w:type="dxa"/>
            <w:shd w:val="clear" w:color="auto" w:fill="FF0000"/>
          </w:tcPr>
          <w:p w:rsidR="00F258BB" w:rsidRPr="00F32A56" w:rsidRDefault="00F258BB" w:rsidP="00F258BB">
            <w:pPr>
              <w:jc w:val="both"/>
              <w:rPr>
                <w:color w:val="000000" w:themeColor="text1"/>
              </w:rPr>
            </w:pPr>
          </w:p>
        </w:tc>
        <w:tc>
          <w:tcPr>
            <w:tcW w:w="1477" w:type="dxa"/>
          </w:tcPr>
          <w:p w:rsidR="00F258BB" w:rsidRPr="00F32A56" w:rsidRDefault="00F258BB" w:rsidP="00F258BB">
            <w:pPr>
              <w:jc w:val="both"/>
              <w:rPr>
                <w:color w:val="000000" w:themeColor="text1"/>
              </w:rPr>
            </w:pPr>
            <w:r w:rsidRPr="00F32A56">
              <w:rPr>
                <w:color w:val="000000" w:themeColor="text1"/>
              </w:rPr>
              <w:t xml:space="preserve">Anlamıyorum </w:t>
            </w:r>
          </w:p>
        </w:tc>
        <w:tc>
          <w:tcPr>
            <w:tcW w:w="1795" w:type="dxa"/>
          </w:tcPr>
          <w:p w:rsidR="00F258BB" w:rsidRPr="00F32A56" w:rsidRDefault="00F258BB" w:rsidP="00F258BB">
            <w:pPr>
              <w:jc w:val="both"/>
              <w:rPr>
                <w:color w:val="000000" w:themeColor="text1"/>
              </w:rPr>
            </w:pPr>
            <w:r w:rsidRPr="00F32A56">
              <w:rPr>
                <w:color w:val="000000" w:themeColor="text1"/>
              </w:rPr>
              <w:t>Saya Tidak Mengerti</w:t>
            </w:r>
            <w:r w:rsidRPr="00F32A56">
              <w:rPr>
                <w:color w:val="000000" w:themeColor="text1"/>
              </w:rPr>
              <w:br/>
            </w:r>
          </w:p>
        </w:tc>
      </w:tr>
      <w:tr w:rsidR="00F258BB" w:rsidRPr="00F32A56" w:rsidTr="00A8198D">
        <w:trPr>
          <w:jc w:val="center"/>
        </w:trPr>
        <w:tc>
          <w:tcPr>
            <w:tcW w:w="1229" w:type="dxa"/>
            <w:shd w:val="clear" w:color="auto" w:fill="FFFF00"/>
          </w:tcPr>
          <w:p w:rsidR="00F258BB" w:rsidRPr="00F32A56" w:rsidRDefault="00F258BB" w:rsidP="00F258BB">
            <w:pPr>
              <w:jc w:val="both"/>
              <w:rPr>
                <w:color w:val="000000" w:themeColor="text1"/>
              </w:rPr>
            </w:pPr>
          </w:p>
        </w:tc>
        <w:tc>
          <w:tcPr>
            <w:tcW w:w="1770" w:type="dxa"/>
            <w:shd w:val="clear" w:color="auto" w:fill="FFFF00"/>
          </w:tcPr>
          <w:p w:rsidR="00F258BB" w:rsidRPr="00F32A56" w:rsidRDefault="00F258BB" w:rsidP="00F258BB">
            <w:pPr>
              <w:jc w:val="both"/>
              <w:rPr>
                <w:color w:val="000000" w:themeColor="text1"/>
              </w:rPr>
            </w:pPr>
          </w:p>
        </w:tc>
        <w:tc>
          <w:tcPr>
            <w:tcW w:w="263" w:type="dxa"/>
            <w:shd w:val="clear" w:color="auto" w:fill="FF0000"/>
          </w:tcPr>
          <w:p w:rsidR="00F258BB" w:rsidRPr="00F32A56" w:rsidRDefault="00F258BB" w:rsidP="00F258BB">
            <w:pPr>
              <w:jc w:val="both"/>
              <w:rPr>
                <w:color w:val="000000" w:themeColor="text1"/>
              </w:rPr>
            </w:pPr>
          </w:p>
        </w:tc>
        <w:tc>
          <w:tcPr>
            <w:tcW w:w="1369" w:type="dxa"/>
            <w:shd w:val="clear" w:color="auto" w:fill="FFFF00"/>
          </w:tcPr>
          <w:p w:rsidR="00F258BB" w:rsidRPr="00F32A56" w:rsidRDefault="00F258BB" w:rsidP="00F258BB">
            <w:pPr>
              <w:jc w:val="both"/>
              <w:rPr>
                <w:color w:val="000000" w:themeColor="text1"/>
              </w:rPr>
            </w:pPr>
          </w:p>
        </w:tc>
        <w:tc>
          <w:tcPr>
            <w:tcW w:w="1689" w:type="dxa"/>
            <w:shd w:val="clear" w:color="auto" w:fill="FFFF00"/>
          </w:tcPr>
          <w:p w:rsidR="00F258BB" w:rsidRPr="00F32A56" w:rsidRDefault="00F258BB" w:rsidP="00F258BB">
            <w:pPr>
              <w:jc w:val="both"/>
              <w:rPr>
                <w:color w:val="000000" w:themeColor="text1"/>
              </w:rPr>
            </w:pPr>
          </w:p>
        </w:tc>
        <w:tc>
          <w:tcPr>
            <w:tcW w:w="236" w:type="dxa"/>
            <w:shd w:val="clear" w:color="auto" w:fill="FF0000"/>
          </w:tcPr>
          <w:p w:rsidR="00F258BB" w:rsidRPr="00F32A56" w:rsidRDefault="00F258BB" w:rsidP="00F258BB">
            <w:pPr>
              <w:jc w:val="both"/>
              <w:rPr>
                <w:color w:val="000000" w:themeColor="text1"/>
              </w:rPr>
            </w:pPr>
          </w:p>
        </w:tc>
        <w:tc>
          <w:tcPr>
            <w:tcW w:w="1477" w:type="dxa"/>
            <w:shd w:val="clear" w:color="auto" w:fill="FFFF00"/>
          </w:tcPr>
          <w:p w:rsidR="00F258BB" w:rsidRPr="00F32A56" w:rsidRDefault="00F258BB" w:rsidP="00F258BB">
            <w:pPr>
              <w:jc w:val="both"/>
              <w:rPr>
                <w:color w:val="000000" w:themeColor="text1"/>
              </w:rPr>
            </w:pPr>
          </w:p>
        </w:tc>
        <w:tc>
          <w:tcPr>
            <w:tcW w:w="1795" w:type="dxa"/>
            <w:shd w:val="clear" w:color="auto" w:fill="FFFF00"/>
          </w:tcPr>
          <w:p w:rsidR="00F258BB" w:rsidRPr="00F32A56" w:rsidRDefault="00F258BB" w:rsidP="00F258BB">
            <w:pPr>
              <w:jc w:val="both"/>
              <w:rPr>
                <w:color w:val="000000" w:themeColor="text1"/>
              </w:rPr>
            </w:pPr>
          </w:p>
        </w:tc>
      </w:tr>
      <w:tr w:rsidR="00F258BB" w:rsidRPr="00F32A56" w:rsidTr="00A8198D">
        <w:trPr>
          <w:jc w:val="center"/>
        </w:trPr>
        <w:tc>
          <w:tcPr>
            <w:tcW w:w="1229" w:type="dxa"/>
          </w:tcPr>
          <w:p w:rsidR="00F258BB" w:rsidRPr="00F32A56" w:rsidRDefault="00F258BB" w:rsidP="00F258BB">
            <w:pPr>
              <w:jc w:val="both"/>
              <w:rPr>
                <w:color w:val="000000" w:themeColor="text1"/>
              </w:rPr>
            </w:pPr>
            <w:r w:rsidRPr="00F32A56">
              <w:rPr>
                <w:color w:val="000000" w:themeColor="text1"/>
              </w:rPr>
              <w:lastRenderedPageBreak/>
              <w:t>Teşekkürler</w:t>
            </w:r>
          </w:p>
        </w:tc>
        <w:tc>
          <w:tcPr>
            <w:tcW w:w="1770" w:type="dxa"/>
          </w:tcPr>
          <w:p w:rsidR="00F258BB" w:rsidRPr="00F32A56" w:rsidRDefault="00F258BB" w:rsidP="00F258BB">
            <w:pPr>
              <w:jc w:val="both"/>
              <w:rPr>
                <w:color w:val="000000" w:themeColor="text1"/>
              </w:rPr>
            </w:pPr>
            <w:r w:rsidRPr="00F32A56">
              <w:rPr>
                <w:color w:val="000000" w:themeColor="text1"/>
              </w:rPr>
              <w:t>Terima Kasih</w:t>
            </w:r>
          </w:p>
        </w:tc>
        <w:tc>
          <w:tcPr>
            <w:tcW w:w="263" w:type="dxa"/>
            <w:shd w:val="clear" w:color="auto" w:fill="FF0000"/>
          </w:tcPr>
          <w:p w:rsidR="00F258BB" w:rsidRPr="00F32A56" w:rsidRDefault="00F258BB" w:rsidP="00F258BB">
            <w:pPr>
              <w:jc w:val="both"/>
              <w:rPr>
                <w:color w:val="000000" w:themeColor="text1"/>
              </w:rPr>
            </w:pPr>
          </w:p>
        </w:tc>
        <w:tc>
          <w:tcPr>
            <w:tcW w:w="1369" w:type="dxa"/>
          </w:tcPr>
          <w:p w:rsidR="00F258BB" w:rsidRPr="00F32A56" w:rsidRDefault="00F258BB" w:rsidP="00F258BB">
            <w:pPr>
              <w:jc w:val="both"/>
              <w:rPr>
                <w:color w:val="000000" w:themeColor="text1"/>
              </w:rPr>
            </w:pPr>
            <w:r w:rsidRPr="00F32A56">
              <w:rPr>
                <w:color w:val="000000" w:themeColor="text1"/>
              </w:rPr>
              <w:t>Çok Naziksin</w:t>
            </w:r>
          </w:p>
        </w:tc>
        <w:tc>
          <w:tcPr>
            <w:tcW w:w="1689" w:type="dxa"/>
          </w:tcPr>
          <w:p w:rsidR="00F258BB" w:rsidRPr="00F32A56" w:rsidRDefault="00F258BB" w:rsidP="00F258BB">
            <w:pPr>
              <w:jc w:val="both"/>
              <w:rPr>
                <w:color w:val="000000" w:themeColor="text1"/>
              </w:rPr>
            </w:pPr>
            <w:r w:rsidRPr="00F32A56">
              <w:rPr>
                <w:color w:val="000000" w:themeColor="text1"/>
              </w:rPr>
              <w:t>Sangat Baik</w:t>
            </w:r>
          </w:p>
        </w:tc>
        <w:tc>
          <w:tcPr>
            <w:tcW w:w="236" w:type="dxa"/>
            <w:shd w:val="clear" w:color="auto" w:fill="FF0000"/>
          </w:tcPr>
          <w:p w:rsidR="00F258BB" w:rsidRPr="00F32A56" w:rsidRDefault="00F258BB" w:rsidP="00F258BB">
            <w:pPr>
              <w:jc w:val="both"/>
              <w:rPr>
                <w:color w:val="000000" w:themeColor="text1"/>
              </w:rPr>
            </w:pPr>
          </w:p>
        </w:tc>
        <w:tc>
          <w:tcPr>
            <w:tcW w:w="1477" w:type="dxa"/>
          </w:tcPr>
          <w:p w:rsidR="00F258BB" w:rsidRPr="00F32A56" w:rsidRDefault="00F258BB" w:rsidP="00F258BB">
            <w:pPr>
              <w:jc w:val="both"/>
              <w:rPr>
                <w:color w:val="000000" w:themeColor="text1"/>
              </w:rPr>
            </w:pPr>
          </w:p>
        </w:tc>
        <w:tc>
          <w:tcPr>
            <w:tcW w:w="1795" w:type="dxa"/>
          </w:tcPr>
          <w:p w:rsidR="00F258BB" w:rsidRPr="00F32A56" w:rsidRDefault="00F258BB" w:rsidP="00F258BB">
            <w:pPr>
              <w:jc w:val="both"/>
              <w:rPr>
                <w:color w:val="000000" w:themeColor="text1"/>
              </w:rPr>
            </w:pPr>
          </w:p>
        </w:tc>
      </w:tr>
    </w:tbl>
    <w:p w:rsidR="008E7573" w:rsidRDefault="008E7573" w:rsidP="008E7573">
      <w:pPr>
        <w:jc w:val="both"/>
      </w:pPr>
    </w:p>
    <w:p w:rsidR="008E7573" w:rsidRPr="00F32A56" w:rsidRDefault="00DE009B" w:rsidP="00DE009B">
      <w:pPr>
        <w:ind w:firstLine="706"/>
        <w:jc w:val="both"/>
        <w:rPr>
          <w:b/>
        </w:rPr>
      </w:pPr>
      <w:r>
        <w:rPr>
          <w:b/>
        </w:rPr>
        <w:t>12</w:t>
      </w:r>
      <w:r w:rsidR="008E7573" w:rsidRPr="00F32A56">
        <w:rPr>
          <w:b/>
        </w:rPr>
        <w:t>. TİCARET MÜŞAVİRLİĞİ’NCE HAZIRLANAN RAPOR ve BİLGİLER</w:t>
      </w:r>
    </w:p>
    <w:p w:rsidR="008E7573" w:rsidRPr="00F32A56" w:rsidRDefault="008E7573" w:rsidP="008E7573">
      <w:pPr>
        <w:jc w:val="both"/>
        <w:rPr>
          <w:b/>
        </w:rPr>
      </w:pPr>
    </w:p>
    <w:p w:rsidR="00F37B0A" w:rsidRPr="00B818D6" w:rsidRDefault="00F37B0A" w:rsidP="00F37B0A">
      <w:pPr>
        <w:pStyle w:val="Default"/>
        <w:ind w:firstLine="706"/>
        <w:jc w:val="both"/>
        <w:rPr>
          <w:color w:val="000000" w:themeColor="text1"/>
          <w:lang w:val="tr-TR"/>
        </w:rPr>
      </w:pPr>
      <w:r w:rsidRPr="00B818D6">
        <w:rPr>
          <w:color w:val="000000" w:themeColor="text1"/>
          <w:lang w:val="tr-TR"/>
        </w:rPr>
        <w:t xml:space="preserve">Malezya ile ilgili ekonomi haberlerine, fuar bilgilerine, aylık, yıllık ve sektörel raporlar ile firma kaynaklarına yer verdiğimiz internet sitemize aşağıdaki adresten ulaşabilme imkanı bulunmaktadır: </w:t>
      </w:r>
    </w:p>
    <w:p w:rsidR="00F37B0A" w:rsidRPr="00B818D6" w:rsidRDefault="00F37B0A" w:rsidP="00F37B0A">
      <w:pPr>
        <w:pStyle w:val="Default"/>
        <w:ind w:firstLine="706"/>
        <w:jc w:val="both"/>
        <w:rPr>
          <w:color w:val="000000" w:themeColor="text1"/>
          <w:lang w:val="tr-TR"/>
        </w:rPr>
      </w:pPr>
    </w:p>
    <w:p w:rsidR="00F37B0A" w:rsidRPr="00B818D6" w:rsidRDefault="00AE0C1C" w:rsidP="00F37B0A">
      <w:pPr>
        <w:pStyle w:val="Default"/>
        <w:ind w:firstLine="706"/>
        <w:jc w:val="both"/>
        <w:rPr>
          <w:rStyle w:val="Hyperlink"/>
          <w:color w:val="000000" w:themeColor="text1"/>
          <w:lang w:val="tr-TR"/>
        </w:rPr>
      </w:pPr>
      <w:hyperlink r:id="rId183" w:history="1">
        <w:r w:rsidR="00F37B0A" w:rsidRPr="00B818D6">
          <w:rPr>
            <w:rStyle w:val="Hyperlink"/>
            <w:color w:val="000000" w:themeColor="text1"/>
            <w:lang w:val="tr-TR"/>
          </w:rPr>
          <w:t>http://www.ekonomi.gov.tr/</w:t>
        </w:r>
      </w:hyperlink>
    </w:p>
    <w:p w:rsidR="00F37B0A" w:rsidRPr="00B818D6" w:rsidRDefault="00F37B0A" w:rsidP="00F37B0A">
      <w:pPr>
        <w:pStyle w:val="Default"/>
        <w:ind w:firstLine="706"/>
        <w:jc w:val="both"/>
        <w:rPr>
          <w:color w:val="FF0000"/>
          <w:lang w:val="tr-TR"/>
        </w:rPr>
      </w:pPr>
    </w:p>
    <w:p w:rsidR="00F37B0A" w:rsidRPr="00B818D6" w:rsidRDefault="00F37B0A" w:rsidP="00F37B0A">
      <w:pPr>
        <w:pStyle w:val="Default"/>
        <w:jc w:val="both"/>
        <w:rPr>
          <w:color w:val="000000" w:themeColor="text1"/>
          <w:lang w:val="tr-TR"/>
        </w:rPr>
      </w:pPr>
      <w:r w:rsidRPr="00B818D6">
        <w:rPr>
          <w:color w:val="FF0000"/>
          <w:lang w:val="tr-TR"/>
        </w:rPr>
        <w:tab/>
      </w:r>
      <w:r w:rsidRPr="00B818D6">
        <w:rPr>
          <w:color w:val="000000" w:themeColor="text1"/>
          <w:lang w:val="tr-TR"/>
        </w:rPr>
        <w:t>Diğer taraftan, Ekonomi Bakanlığı tarafından oluşturulan Ülke Masaları bölümü önemli bir yardımcı kaynak olarak kullanılabilir.</w:t>
      </w:r>
    </w:p>
    <w:p w:rsidR="00F37B0A" w:rsidRPr="00B818D6" w:rsidRDefault="00F37B0A" w:rsidP="00F37B0A">
      <w:pPr>
        <w:pStyle w:val="Default"/>
        <w:jc w:val="both"/>
        <w:rPr>
          <w:color w:val="000000" w:themeColor="text1"/>
          <w:lang w:val="tr-TR"/>
        </w:rPr>
      </w:pPr>
    </w:p>
    <w:p w:rsidR="00F37B0A" w:rsidRPr="00B818D6" w:rsidRDefault="00F37B0A" w:rsidP="00F37B0A">
      <w:pPr>
        <w:pStyle w:val="Default"/>
        <w:ind w:firstLine="720"/>
        <w:jc w:val="both"/>
        <w:rPr>
          <w:color w:val="000000" w:themeColor="text1"/>
          <w:lang w:val="tr-TR"/>
        </w:rPr>
      </w:pPr>
      <w:r w:rsidRPr="00B818D6">
        <w:rPr>
          <w:color w:val="000000" w:themeColor="text1"/>
          <w:lang w:val="tr-TR"/>
        </w:rPr>
        <w:t xml:space="preserve">Ülke Masaları: </w:t>
      </w:r>
      <w:hyperlink r:id="rId184" w:history="1">
        <w:r w:rsidRPr="00B818D6">
          <w:rPr>
            <w:rStyle w:val="Hyperlink"/>
            <w:color w:val="000000" w:themeColor="text1"/>
            <w:lang w:val="tr-TR"/>
          </w:rPr>
          <w:t>http://www.ekonomi.gov.tr/portal/url/bc2</w:t>
        </w:r>
      </w:hyperlink>
      <w:r w:rsidRPr="00B818D6">
        <w:rPr>
          <w:color w:val="000000" w:themeColor="text1"/>
          <w:lang w:val="tr-TR"/>
        </w:rPr>
        <w:t xml:space="preserve"> </w:t>
      </w:r>
    </w:p>
    <w:p w:rsidR="008E7573" w:rsidRDefault="008E7573" w:rsidP="008E7573">
      <w:pPr>
        <w:ind w:firstLine="706"/>
        <w:jc w:val="both"/>
      </w:pPr>
    </w:p>
    <w:p w:rsidR="00F37B0A" w:rsidRDefault="00F37B0A" w:rsidP="008E7573">
      <w:pPr>
        <w:ind w:firstLine="706"/>
        <w:jc w:val="both"/>
      </w:pPr>
    </w:p>
    <w:p w:rsidR="008E7573" w:rsidRPr="00F32A56" w:rsidRDefault="00DE009B" w:rsidP="00DE009B">
      <w:pPr>
        <w:ind w:firstLine="706"/>
        <w:jc w:val="both"/>
        <w:rPr>
          <w:b/>
        </w:rPr>
      </w:pPr>
      <w:r>
        <w:rPr>
          <w:b/>
        </w:rPr>
        <w:t>13</w:t>
      </w:r>
      <w:r w:rsidR="008E7573" w:rsidRPr="00F32A56">
        <w:rPr>
          <w:b/>
        </w:rPr>
        <w:t>. İSTATİSTİKLER</w:t>
      </w:r>
    </w:p>
    <w:p w:rsidR="008E7573" w:rsidRPr="00F32A56" w:rsidRDefault="008E7573" w:rsidP="008E7573">
      <w:pPr>
        <w:ind w:firstLine="706"/>
        <w:jc w:val="both"/>
        <w:rPr>
          <w:b/>
        </w:rPr>
      </w:pPr>
    </w:p>
    <w:p w:rsidR="00F37B0A" w:rsidRPr="00B818D6" w:rsidRDefault="00F37B0A" w:rsidP="00F37B0A">
      <w:pPr>
        <w:pStyle w:val="Default"/>
        <w:ind w:firstLine="706"/>
        <w:jc w:val="both"/>
        <w:rPr>
          <w:color w:val="000000" w:themeColor="text1"/>
        </w:rPr>
      </w:pPr>
      <w:r w:rsidRPr="00B818D6">
        <w:rPr>
          <w:color w:val="000000" w:themeColor="text1"/>
          <w:lang w:val="tr-TR"/>
        </w:rPr>
        <w:t>Malezya ekonomisi, dış ticareti ve ülkemiz ile ikili ticaretine ilişkin temel göstergeler ilgili bölümlerde verilmiştir. Daha detaylı ve güncel istatistikler için Müşavirliğimiz web sitesinde yer alan Müşavirlik Raporlarını takip edebilirsiniz.</w:t>
      </w:r>
      <w:r>
        <w:rPr>
          <w:color w:val="000000" w:themeColor="text1"/>
          <w:lang w:val="tr-TR"/>
        </w:rPr>
        <w:t xml:space="preserve"> </w:t>
      </w:r>
      <w:r w:rsidRPr="00B818D6">
        <w:rPr>
          <w:color w:val="000000" w:themeColor="text1"/>
        </w:rPr>
        <w:t>Diğer taraftan, Malezya İstatistik Kurumu tarafından yayınlanan bilgilere aşağıdaki link yardımı ile veya MITI Bakanlığı internet sitelerinden (özellikle dış ticaret istatistikleri için) ulaşılabilmektedir.</w:t>
      </w:r>
    </w:p>
    <w:p w:rsidR="00F37B0A" w:rsidRPr="00B818D6" w:rsidRDefault="00F37B0A" w:rsidP="00F37B0A">
      <w:pPr>
        <w:ind w:firstLine="706"/>
        <w:jc w:val="both"/>
        <w:rPr>
          <w:color w:val="000000" w:themeColor="text1"/>
        </w:rPr>
      </w:pPr>
    </w:p>
    <w:p w:rsidR="00F37B0A" w:rsidRPr="00B818D6" w:rsidRDefault="00AE0C1C" w:rsidP="00F37B0A">
      <w:pPr>
        <w:ind w:firstLine="720"/>
        <w:jc w:val="both"/>
        <w:rPr>
          <w:color w:val="000000" w:themeColor="text1"/>
        </w:rPr>
      </w:pPr>
      <w:hyperlink r:id="rId185" w:history="1">
        <w:r w:rsidR="00F37B0A" w:rsidRPr="00B818D6">
          <w:rPr>
            <w:rStyle w:val="Hyperlink"/>
            <w:color w:val="000000" w:themeColor="text1"/>
          </w:rPr>
          <w:t>https://www.dosm.gov.my/v1/</w:t>
        </w:r>
      </w:hyperlink>
      <w:r w:rsidR="00F37B0A" w:rsidRPr="00B818D6">
        <w:rPr>
          <w:color w:val="000000" w:themeColor="text1"/>
        </w:rPr>
        <w:t xml:space="preserve">  </w:t>
      </w:r>
    </w:p>
    <w:p w:rsidR="00F37B0A" w:rsidRPr="00B818D6" w:rsidRDefault="00AE0C1C" w:rsidP="00F37B0A">
      <w:pPr>
        <w:ind w:firstLine="720"/>
        <w:jc w:val="both"/>
        <w:rPr>
          <w:color w:val="000000" w:themeColor="text1"/>
        </w:rPr>
      </w:pPr>
      <w:hyperlink r:id="rId186" w:history="1">
        <w:r w:rsidR="00F37B0A" w:rsidRPr="00B818D6">
          <w:rPr>
            <w:rStyle w:val="Hyperlink"/>
            <w:color w:val="000000" w:themeColor="text1"/>
          </w:rPr>
          <w:t>http://www.miti.gov.my/index.php/pages/view/3921?mid=56</w:t>
        </w:r>
      </w:hyperlink>
      <w:r w:rsidR="00F37B0A" w:rsidRPr="00B818D6">
        <w:rPr>
          <w:color w:val="000000" w:themeColor="text1"/>
        </w:rPr>
        <w:t xml:space="preserve"> </w:t>
      </w:r>
    </w:p>
    <w:p w:rsidR="00F37B0A" w:rsidRPr="00B818D6" w:rsidRDefault="00F37B0A" w:rsidP="00F37B0A">
      <w:pPr>
        <w:ind w:firstLine="720"/>
        <w:jc w:val="both"/>
        <w:rPr>
          <w:color w:val="000000" w:themeColor="text1"/>
        </w:rPr>
      </w:pPr>
    </w:p>
    <w:p w:rsidR="00F37B0A" w:rsidRPr="00B818D6" w:rsidRDefault="00F37B0A" w:rsidP="00F37B0A">
      <w:pPr>
        <w:tabs>
          <w:tab w:val="left" w:pos="720"/>
        </w:tabs>
        <w:autoSpaceDE w:val="0"/>
        <w:autoSpaceDN w:val="0"/>
        <w:adjustRightInd w:val="0"/>
        <w:ind w:right="18"/>
        <w:jc w:val="both"/>
        <w:rPr>
          <w:color w:val="000000" w:themeColor="text1"/>
        </w:rPr>
      </w:pPr>
      <w:r w:rsidRPr="00B818D6">
        <w:rPr>
          <w:color w:val="000000" w:themeColor="text1"/>
        </w:rPr>
        <w:tab/>
        <w:t>Kur oranları ve faiz oranları hakkındaki bilgilere Malezya Merkez Bankası’nın aşağıdaki linki yardımı ile ulaşılabilir.</w:t>
      </w:r>
    </w:p>
    <w:p w:rsidR="00F37B0A" w:rsidRPr="00B818D6" w:rsidRDefault="00F37B0A" w:rsidP="00F37B0A">
      <w:pPr>
        <w:tabs>
          <w:tab w:val="left" w:pos="720"/>
        </w:tabs>
        <w:autoSpaceDE w:val="0"/>
        <w:autoSpaceDN w:val="0"/>
        <w:adjustRightInd w:val="0"/>
        <w:ind w:right="18"/>
        <w:jc w:val="both"/>
        <w:rPr>
          <w:color w:val="000000" w:themeColor="text1"/>
        </w:rPr>
      </w:pPr>
    </w:p>
    <w:p w:rsidR="00F37B0A" w:rsidRPr="00B818D6" w:rsidRDefault="00F37B0A" w:rsidP="00F37B0A">
      <w:pPr>
        <w:tabs>
          <w:tab w:val="left" w:pos="720"/>
        </w:tabs>
        <w:autoSpaceDE w:val="0"/>
        <w:autoSpaceDN w:val="0"/>
        <w:adjustRightInd w:val="0"/>
        <w:ind w:right="18"/>
        <w:jc w:val="both"/>
        <w:rPr>
          <w:b/>
          <w:color w:val="000000" w:themeColor="text1"/>
        </w:rPr>
      </w:pPr>
      <w:r w:rsidRPr="00B818D6">
        <w:rPr>
          <w:color w:val="000000" w:themeColor="text1"/>
        </w:rPr>
        <w:tab/>
      </w:r>
      <w:hyperlink r:id="rId187" w:history="1">
        <w:r w:rsidRPr="00B818D6">
          <w:rPr>
            <w:rStyle w:val="Hyperlink"/>
            <w:color w:val="000000" w:themeColor="text1"/>
          </w:rPr>
          <w:t>http://www.bnm.gov.my/index.php?ch=statistic&amp;pg=stats_exchangerates</w:t>
        </w:r>
      </w:hyperlink>
      <w:r w:rsidRPr="00B818D6">
        <w:rPr>
          <w:color w:val="000000" w:themeColor="text1"/>
        </w:rPr>
        <w:t xml:space="preserve"> </w:t>
      </w:r>
    </w:p>
    <w:p w:rsidR="008E7573" w:rsidRPr="00F32A56" w:rsidRDefault="008E7573" w:rsidP="008E7573">
      <w:pPr>
        <w:tabs>
          <w:tab w:val="left" w:pos="720"/>
        </w:tabs>
        <w:autoSpaceDE w:val="0"/>
        <w:autoSpaceDN w:val="0"/>
        <w:adjustRightInd w:val="0"/>
        <w:ind w:right="18"/>
        <w:jc w:val="both"/>
        <w:rPr>
          <w:b/>
        </w:rPr>
      </w:pPr>
    </w:p>
    <w:p w:rsidR="008E7573" w:rsidRPr="00F32A56" w:rsidRDefault="008E7573" w:rsidP="00DE009B">
      <w:pPr>
        <w:ind w:firstLine="720"/>
        <w:jc w:val="both"/>
        <w:rPr>
          <w:b/>
        </w:rPr>
      </w:pPr>
      <w:r w:rsidRPr="00F32A56">
        <w:rPr>
          <w:b/>
        </w:rPr>
        <w:t>1</w:t>
      </w:r>
      <w:r w:rsidR="00DE009B">
        <w:rPr>
          <w:b/>
        </w:rPr>
        <w:t>4</w:t>
      </w:r>
      <w:r w:rsidRPr="00F32A56">
        <w:rPr>
          <w:b/>
        </w:rPr>
        <w:t>. UYARI</w:t>
      </w:r>
    </w:p>
    <w:p w:rsidR="008E7573" w:rsidRPr="00F32A56" w:rsidRDefault="008E7573" w:rsidP="008E7573">
      <w:pPr>
        <w:jc w:val="both"/>
      </w:pPr>
    </w:p>
    <w:p w:rsidR="008E7573" w:rsidRDefault="008E7573" w:rsidP="00DE009B">
      <w:pPr>
        <w:ind w:firstLine="720"/>
        <w:jc w:val="both"/>
        <w:rPr>
          <w:b/>
        </w:rPr>
      </w:pPr>
      <w:r w:rsidRPr="00F32A56">
        <w:rPr>
          <w:b/>
        </w:rPr>
        <w:t>Emniyet Genel Müdürlüğü Siber Suçlarla Mücadele Daire Başkanlığının duyurusu aşağıda sunulmaktadır. Dikkate alınmasında fayda görülmektedir.</w:t>
      </w:r>
    </w:p>
    <w:p w:rsidR="00DE009B" w:rsidRPr="00F32A56" w:rsidRDefault="00DE009B" w:rsidP="00DE009B">
      <w:pPr>
        <w:ind w:firstLine="720"/>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2"/>
      </w:tblGrid>
      <w:tr w:rsidR="008E7573" w:rsidRPr="00F32A56" w:rsidTr="00A8198D">
        <w:tc>
          <w:tcPr>
            <w:tcW w:w="9576" w:type="dxa"/>
            <w:shd w:val="clear" w:color="auto" w:fill="auto"/>
          </w:tcPr>
          <w:p w:rsidR="008E7573" w:rsidRPr="00F32A56" w:rsidRDefault="008E7573" w:rsidP="00A8198D">
            <w:pPr>
              <w:shd w:val="clear" w:color="auto" w:fill="FCFDFE"/>
              <w:spacing w:line="240" w:lineRule="atLeast"/>
              <w:ind w:firstLine="720"/>
              <w:jc w:val="both"/>
              <w:rPr>
                <w:rFonts w:eastAsia="Times New Roman"/>
                <w:bCs/>
                <w:i/>
              </w:rPr>
            </w:pPr>
            <w:r w:rsidRPr="00F32A56">
              <w:rPr>
                <w:rFonts w:eastAsia="Times New Roman"/>
                <w:bCs/>
                <w:i/>
              </w:rPr>
              <w:t>Yurtdışı kaynaklı raporlarla Daire Başkanlığımıza iletilen ve son zamanlarda ülkemizde de meydana gelmeye başlayan yeni bir suç işleme yönteminin vatandaşlarımız, şirketler ve özellikle kurumların ödeme işlemlerini yürüten uzmanlar tarafından bilinmesi mağduriyetlerin önlenmesi açısından önem arz etmektedir.  Özellikle şirketleri hedef alan dolandırıcılık yöntemi aşağıdaki şekilde gerçekleştirilmektedir.</w:t>
            </w:r>
          </w:p>
          <w:p w:rsidR="008E7573" w:rsidRPr="00F32A56" w:rsidRDefault="008E7573" w:rsidP="00A8198D">
            <w:pPr>
              <w:shd w:val="clear" w:color="auto" w:fill="FCFDFE"/>
              <w:spacing w:line="240" w:lineRule="atLeast"/>
              <w:ind w:firstLine="720"/>
              <w:jc w:val="both"/>
              <w:rPr>
                <w:rFonts w:eastAsia="Times New Roman"/>
                <w:bCs/>
                <w:i/>
              </w:rPr>
            </w:pPr>
            <w:r w:rsidRPr="00F32A56">
              <w:rPr>
                <w:rFonts w:eastAsia="Times New Roman"/>
                <w:b/>
                <w:bCs/>
                <w:i/>
              </w:rPr>
              <w:t>“Banka Hesap Detaylarının Değiştirilmesi, Güncellenmesi”</w:t>
            </w:r>
            <w:r w:rsidRPr="00F32A56">
              <w:rPr>
                <w:rFonts w:eastAsia="Times New Roman"/>
                <w:bCs/>
                <w:i/>
              </w:rPr>
              <w:t xml:space="preserve"> adı verilen bu dolandırıcılık yönteminde, suçlular çeşitli yöntemlerle iki şirket arasındaki yazışmaları takip ederek şirketlerin bilgilerini temin etmektedirler. Bu yöntemin çoğu zaman, ticari işlem yapan iki şirketten birinin eposta hesaplarına ait şifrelerin ele geçirilmesi sonrası şifrelerin değiştirilmeyip, zaman zaman hesaba girip yazışmaların takip edilmesi şeklinde olduğu anlaşılmaktadır. Şirketler arası yazışmalardan ödemenin ne zaman yapılacağını öğrenen suçlular, ödeme yapacak şirkete hitaben, alıcı şirketin banka hesap numaralarının </w:t>
            </w:r>
            <w:r w:rsidRPr="00F32A56">
              <w:rPr>
                <w:rFonts w:eastAsia="Times New Roman"/>
                <w:bCs/>
                <w:i/>
              </w:rPr>
              <w:lastRenderedPageBreak/>
              <w:t>değiştiğinden bahseden ve sözde yeni banka hesap numaralarını içeren e-posta iletisi göndermektedirler. Suçlular genellikle ödeme yapacak şirketi ikna edebilmek için, hesap değişikliği mesajını, alıcı şirketin e-posta adresine çok benzer bir e-posta adresinden göndermektedirler. Alıcı şirketin hesap numarasının değiştiğini zanneden gönderici ödeme miktarını dolandırıcılara göndererek mağdur olmaktadırlar.</w:t>
            </w:r>
          </w:p>
          <w:p w:rsidR="008E7573" w:rsidRPr="00F32A56" w:rsidRDefault="008E7573" w:rsidP="00A8198D">
            <w:pPr>
              <w:shd w:val="clear" w:color="auto" w:fill="FCFDFE"/>
              <w:spacing w:line="240" w:lineRule="atLeast"/>
              <w:jc w:val="both"/>
              <w:rPr>
                <w:rFonts w:eastAsia="Times New Roman"/>
                <w:b/>
                <w:bCs/>
                <w:i/>
              </w:rPr>
            </w:pPr>
            <w:r w:rsidRPr="00F32A56">
              <w:rPr>
                <w:rFonts w:eastAsia="Times New Roman"/>
                <w:b/>
                <w:bCs/>
                <w:i/>
              </w:rPr>
              <w:t>Vatandaşlarımızın/şirketlerin herhangi bir mağduriyet yaşamamaları için;</w:t>
            </w:r>
          </w:p>
          <w:p w:rsidR="008E7573" w:rsidRPr="00F32A56" w:rsidRDefault="008E7573" w:rsidP="008E7573">
            <w:pPr>
              <w:pStyle w:val="ListParagraph"/>
              <w:numPr>
                <w:ilvl w:val="0"/>
                <w:numId w:val="10"/>
              </w:numPr>
              <w:shd w:val="clear" w:color="auto" w:fill="FCFDFE"/>
              <w:spacing w:after="0" w:line="240" w:lineRule="atLeast"/>
              <w:contextualSpacing/>
              <w:jc w:val="both"/>
              <w:rPr>
                <w:rFonts w:eastAsia="Times New Roman"/>
                <w:b/>
                <w:bCs/>
                <w:i/>
                <w:lang w:val="tr-TR"/>
              </w:rPr>
            </w:pPr>
            <w:r w:rsidRPr="00F32A56">
              <w:rPr>
                <w:rFonts w:eastAsia="Times New Roman"/>
                <w:b/>
                <w:bCs/>
                <w:i/>
                <w:lang w:val="tr-TR"/>
              </w:rPr>
              <w:t>Kendilerine gönderilen banka hesap numarasının değiştirildiği kapsamlı e-postalara karşı şüpheci davranmaları (İleti Türkçe ya da İngilizce olabilir),</w:t>
            </w:r>
          </w:p>
          <w:p w:rsidR="008E7573" w:rsidRPr="00F32A56" w:rsidRDefault="008E7573" w:rsidP="008E7573">
            <w:pPr>
              <w:pStyle w:val="ListParagraph"/>
              <w:numPr>
                <w:ilvl w:val="0"/>
                <w:numId w:val="10"/>
              </w:numPr>
              <w:shd w:val="clear" w:color="auto" w:fill="FCFDFE"/>
              <w:spacing w:after="0" w:line="240" w:lineRule="atLeast"/>
              <w:contextualSpacing/>
              <w:jc w:val="both"/>
              <w:rPr>
                <w:rFonts w:eastAsia="Times New Roman"/>
                <w:b/>
                <w:bCs/>
                <w:i/>
                <w:lang w:val="tr-TR"/>
              </w:rPr>
            </w:pPr>
            <w:r w:rsidRPr="00F32A56">
              <w:rPr>
                <w:rFonts w:eastAsia="Times New Roman"/>
                <w:b/>
                <w:bCs/>
                <w:i/>
                <w:lang w:val="tr-TR"/>
              </w:rPr>
              <w:t>İletiyi gönderen e-posta adresinin doğru olduğundan emin olmaları (Suçluların şirket e-posta adreslerinde basit değişiklikler yaparak benzer sahte adreslerden e-posta iletilerini gönderdikleri bilinmektedir),</w:t>
            </w:r>
          </w:p>
          <w:p w:rsidR="008E7573" w:rsidRPr="00F32A56" w:rsidRDefault="008E7573" w:rsidP="008E7573">
            <w:pPr>
              <w:pStyle w:val="ListParagraph"/>
              <w:numPr>
                <w:ilvl w:val="0"/>
                <w:numId w:val="10"/>
              </w:numPr>
              <w:shd w:val="clear" w:color="auto" w:fill="FCFDFE"/>
              <w:spacing w:after="0" w:line="240" w:lineRule="atLeast"/>
              <w:contextualSpacing/>
              <w:jc w:val="both"/>
              <w:rPr>
                <w:rFonts w:eastAsia="Times New Roman"/>
                <w:b/>
                <w:bCs/>
                <w:i/>
                <w:lang w:val="tr-TR"/>
              </w:rPr>
            </w:pPr>
            <w:r w:rsidRPr="00F32A56">
              <w:rPr>
                <w:rFonts w:eastAsia="Times New Roman"/>
                <w:b/>
                <w:bCs/>
                <w:i/>
                <w:lang w:val="tr-TR"/>
              </w:rPr>
              <w:t>Ödeme yapılmadan önce her ihtimale karşı ödeme yapacakları banka hesap numaralarını farklı yollarla (telefon, yüz yüze temas, bankadan kontrol vb.) teyit etmeleri,</w:t>
            </w:r>
          </w:p>
          <w:p w:rsidR="008E7573" w:rsidRPr="00F32A56" w:rsidRDefault="008E7573" w:rsidP="00A8198D">
            <w:pPr>
              <w:shd w:val="clear" w:color="auto" w:fill="FCFDFE"/>
              <w:spacing w:line="240" w:lineRule="atLeast"/>
              <w:ind w:hanging="360"/>
              <w:jc w:val="both"/>
              <w:rPr>
                <w:rFonts w:eastAsia="Times New Roman"/>
                <w:bCs/>
                <w:i/>
              </w:rPr>
            </w:pPr>
            <w:r w:rsidRPr="00F32A56">
              <w:rPr>
                <w:rFonts w:eastAsia="Times New Roman"/>
                <w:bCs/>
                <w:i/>
              </w:rPr>
              <w:t>      önem arz etmektedir.</w:t>
            </w:r>
          </w:p>
          <w:p w:rsidR="008E7573" w:rsidRPr="00F32A56" w:rsidRDefault="008E7573" w:rsidP="00A8198D">
            <w:pPr>
              <w:shd w:val="clear" w:color="auto" w:fill="FCFDFE"/>
              <w:spacing w:line="240" w:lineRule="atLeast"/>
              <w:ind w:firstLine="720"/>
              <w:jc w:val="both"/>
            </w:pPr>
            <w:r w:rsidRPr="00F32A56">
              <w:rPr>
                <w:rFonts w:eastAsia="Times New Roman"/>
                <w:bCs/>
                <w:i/>
              </w:rPr>
              <w:t>Kamuoyuna saygıyla duyurulur.</w:t>
            </w:r>
          </w:p>
        </w:tc>
      </w:tr>
    </w:tbl>
    <w:p w:rsidR="008E7573" w:rsidRPr="00F32A56" w:rsidRDefault="008E7573" w:rsidP="008E7573"/>
    <w:p w:rsidR="008E7573" w:rsidRPr="00F32A56" w:rsidRDefault="008E7573" w:rsidP="008E7573"/>
    <w:p w:rsidR="008E7573" w:rsidRPr="00F32A56" w:rsidRDefault="00AE0C1C" w:rsidP="008E7573">
      <w:hyperlink r:id="rId188" w:history="1">
        <w:r w:rsidR="008E7573" w:rsidRPr="00F32A56">
          <w:rPr>
            <w:rStyle w:val="Hyperlink"/>
          </w:rPr>
          <w:t>http://www.siber.pol.tr/Duyurular/Sayfalar/Banka-Hesap-Detaylarinin-Degistirilmesi-Guncellenmesi-Dolandiriciligi.aspx</w:t>
        </w:r>
      </w:hyperlink>
    </w:p>
    <w:p w:rsidR="008E7573" w:rsidRPr="00DE009B" w:rsidRDefault="00DE009B" w:rsidP="00DE009B">
      <w:pPr>
        <w:pStyle w:val="Heading1"/>
        <w:ind w:firstLine="720"/>
        <w:rPr>
          <w:rFonts w:ascii="Times New Roman" w:hAnsi="Times New Roman" w:cs="Times New Roman"/>
          <w:b/>
          <w:color w:val="000000" w:themeColor="text1"/>
          <w:sz w:val="24"/>
          <w:szCs w:val="24"/>
        </w:rPr>
      </w:pPr>
      <w:bookmarkStart w:id="302" w:name="_Toc317594910"/>
      <w:bookmarkStart w:id="303" w:name="_Toc317595107"/>
      <w:bookmarkStart w:id="304" w:name="_Toc384130014"/>
      <w:r>
        <w:rPr>
          <w:rFonts w:ascii="Times New Roman" w:hAnsi="Times New Roman" w:cs="Times New Roman"/>
          <w:b/>
          <w:color w:val="000000" w:themeColor="text1"/>
          <w:sz w:val="24"/>
          <w:szCs w:val="24"/>
        </w:rPr>
        <w:t>15</w:t>
      </w:r>
      <w:r w:rsidR="008E7573" w:rsidRPr="00DE009B">
        <w:rPr>
          <w:rFonts w:ascii="Times New Roman" w:hAnsi="Times New Roman" w:cs="Times New Roman"/>
          <w:b/>
          <w:color w:val="000000" w:themeColor="text1"/>
          <w:sz w:val="24"/>
          <w:szCs w:val="24"/>
        </w:rPr>
        <w:t>. ÖNEMLİ ADRESLER ve TELEFONLAR</w:t>
      </w:r>
      <w:bookmarkEnd w:id="302"/>
      <w:bookmarkEnd w:id="303"/>
      <w:bookmarkEnd w:id="304"/>
    </w:p>
    <w:p w:rsidR="008E7573" w:rsidRPr="00F32A56" w:rsidRDefault="008E7573" w:rsidP="008E7573"/>
    <w:p w:rsidR="00F37B0A" w:rsidRPr="00B818D6" w:rsidRDefault="00D15B1D" w:rsidP="00F37B0A">
      <w:pPr>
        <w:rPr>
          <w:b/>
          <w:color w:val="000000" w:themeColor="text1"/>
        </w:rPr>
      </w:pPr>
      <w:r>
        <w:rPr>
          <w:b/>
          <w:color w:val="000000" w:themeColor="text1"/>
        </w:rPr>
        <w:t>Kuala Lumpur Büyükelçiliği</w:t>
      </w:r>
    </w:p>
    <w:p w:rsidR="00F0580E" w:rsidRPr="00B818D6" w:rsidRDefault="00C27457" w:rsidP="00F0580E">
      <w:pPr>
        <w:rPr>
          <w:color w:val="000000" w:themeColor="text1"/>
        </w:rPr>
      </w:pPr>
      <w:r w:rsidRPr="00C27457">
        <w:rPr>
          <w:color w:val="000000" w:themeColor="text1"/>
        </w:rPr>
        <w:t xml:space="preserve">Adres </w:t>
      </w:r>
      <w:r>
        <w:rPr>
          <w:color w:val="000000" w:themeColor="text1"/>
        </w:rPr>
        <w:t xml:space="preserve">: </w:t>
      </w:r>
      <w:r w:rsidR="00F0580E">
        <w:rPr>
          <w:color w:val="000000" w:themeColor="text1"/>
        </w:rPr>
        <w:t>207</w:t>
      </w:r>
      <w:r w:rsidR="00F0580E" w:rsidRPr="00B818D6">
        <w:rPr>
          <w:color w:val="000000" w:themeColor="text1"/>
        </w:rPr>
        <w:t xml:space="preserve">, Jalan </w:t>
      </w:r>
      <w:r w:rsidR="00F0580E">
        <w:rPr>
          <w:color w:val="000000" w:themeColor="text1"/>
        </w:rPr>
        <w:t>Tun Razak</w:t>
      </w:r>
      <w:r w:rsidR="00F0580E" w:rsidRPr="00B818D6">
        <w:rPr>
          <w:color w:val="000000" w:themeColor="text1"/>
        </w:rPr>
        <w:t>, 5</w:t>
      </w:r>
      <w:r w:rsidR="00F0580E">
        <w:rPr>
          <w:color w:val="000000" w:themeColor="text1"/>
        </w:rPr>
        <w:t>0450</w:t>
      </w:r>
      <w:r w:rsidR="00F0580E" w:rsidRPr="00B818D6">
        <w:rPr>
          <w:color w:val="000000" w:themeColor="text1"/>
        </w:rPr>
        <w:t xml:space="preserve"> Kuala Lumpur, Malezya</w:t>
      </w:r>
    </w:p>
    <w:p w:rsidR="00F0580E" w:rsidRDefault="00F0580E" w:rsidP="00F0580E">
      <w:pPr>
        <w:rPr>
          <w:color w:val="000000" w:themeColor="text1"/>
        </w:rPr>
      </w:pPr>
      <w:r w:rsidRPr="00B818D6">
        <w:rPr>
          <w:color w:val="000000" w:themeColor="text1"/>
        </w:rPr>
        <w:t>Tel: +60-3-</w:t>
      </w:r>
      <w:r>
        <w:rPr>
          <w:color w:val="000000" w:themeColor="text1"/>
        </w:rPr>
        <w:t>2030 0100</w:t>
      </w:r>
    </w:p>
    <w:p w:rsidR="00D15B1D" w:rsidRPr="00B818D6" w:rsidRDefault="00D15B1D" w:rsidP="00F0580E">
      <w:pPr>
        <w:rPr>
          <w:color w:val="000000" w:themeColor="text1"/>
        </w:rPr>
      </w:pPr>
      <w:r>
        <w:rPr>
          <w:color w:val="000000" w:themeColor="text1"/>
        </w:rPr>
        <w:t xml:space="preserve">E-posta : </w:t>
      </w:r>
      <w:hyperlink r:id="rId189" w:history="1">
        <w:r w:rsidRPr="00CA5947">
          <w:rPr>
            <w:rStyle w:val="Hyperlink"/>
          </w:rPr>
          <w:t>embassy.kualalumpur@mfa.gov.tr</w:t>
        </w:r>
      </w:hyperlink>
      <w:r>
        <w:rPr>
          <w:color w:val="000000" w:themeColor="text1"/>
        </w:rPr>
        <w:t xml:space="preserve"> </w:t>
      </w:r>
    </w:p>
    <w:p w:rsidR="00F37B0A" w:rsidRPr="00B818D6" w:rsidRDefault="003E1D4D" w:rsidP="00F37B0A">
      <w:pPr>
        <w:rPr>
          <w:color w:val="000000" w:themeColor="text1"/>
        </w:rPr>
      </w:pPr>
      <w:r>
        <w:rPr>
          <w:color w:val="000000" w:themeColor="text1"/>
        </w:rPr>
        <w:t>Merve Safa Kavakçı</w:t>
      </w:r>
      <w:r w:rsidR="00F37B0A" w:rsidRPr="00B818D6">
        <w:rPr>
          <w:color w:val="000000" w:themeColor="text1"/>
        </w:rPr>
        <w:t xml:space="preserve"> - Büyükelçi</w:t>
      </w:r>
    </w:p>
    <w:p w:rsidR="00F37B0A" w:rsidRPr="00B818D6" w:rsidRDefault="00F37B0A" w:rsidP="00F37B0A">
      <w:pPr>
        <w:rPr>
          <w:b/>
          <w:color w:val="000000" w:themeColor="text1"/>
        </w:rPr>
      </w:pPr>
    </w:p>
    <w:p w:rsidR="00F37B0A" w:rsidRDefault="00F37B0A" w:rsidP="00F37B0A">
      <w:pPr>
        <w:rPr>
          <w:b/>
          <w:color w:val="000000" w:themeColor="text1"/>
        </w:rPr>
      </w:pPr>
      <w:r w:rsidRPr="00B818D6">
        <w:rPr>
          <w:b/>
          <w:color w:val="000000" w:themeColor="text1"/>
        </w:rPr>
        <w:t>Kuala Lumpur Bü</w:t>
      </w:r>
      <w:r w:rsidR="00D15B1D">
        <w:rPr>
          <w:b/>
          <w:color w:val="000000" w:themeColor="text1"/>
        </w:rPr>
        <w:t>yükelçiliği Ticaret Müşavirliği</w:t>
      </w:r>
    </w:p>
    <w:p w:rsidR="00C27457" w:rsidRPr="00C27457" w:rsidRDefault="00C27457" w:rsidP="00C27457">
      <w:pPr>
        <w:rPr>
          <w:color w:val="000000" w:themeColor="text1"/>
        </w:rPr>
      </w:pPr>
      <w:r w:rsidRPr="00C27457">
        <w:rPr>
          <w:color w:val="000000" w:themeColor="text1"/>
        </w:rPr>
        <w:t>Adres : Hampshire Place Office A-13-2, 157 Hampshire, Kuala Lumpur, Malaysia</w:t>
      </w:r>
    </w:p>
    <w:p w:rsidR="00F37B0A" w:rsidRDefault="00F37B0A" w:rsidP="00F37B0A">
      <w:pPr>
        <w:rPr>
          <w:color w:val="000000" w:themeColor="text1"/>
        </w:rPr>
      </w:pPr>
      <w:r w:rsidRPr="00B818D6">
        <w:rPr>
          <w:color w:val="000000" w:themeColor="text1"/>
        </w:rPr>
        <w:t>Tel: +60-3-2163</w:t>
      </w:r>
      <w:r>
        <w:rPr>
          <w:color w:val="000000" w:themeColor="text1"/>
        </w:rPr>
        <w:t xml:space="preserve"> </w:t>
      </w:r>
      <w:r w:rsidRPr="00B818D6">
        <w:rPr>
          <w:color w:val="000000" w:themeColor="text1"/>
        </w:rPr>
        <w:t>0910</w:t>
      </w:r>
    </w:p>
    <w:p w:rsidR="008D141D" w:rsidRPr="00B818D6" w:rsidRDefault="008D141D" w:rsidP="00F37B0A">
      <w:pPr>
        <w:rPr>
          <w:color w:val="000000" w:themeColor="text1"/>
        </w:rPr>
      </w:pPr>
      <w:r>
        <w:rPr>
          <w:color w:val="000000" w:themeColor="text1"/>
        </w:rPr>
        <w:t xml:space="preserve">Tel: </w:t>
      </w:r>
      <w:r w:rsidR="007C669F">
        <w:rPr>
          <w:color w:val="000000" w:themeColor="text1"/>
        </w:rPr>
        <w:t>(</w:t>
      </w:r>
      <w:r>
        <w:rPr>
          <w:color w:val="000000" w:themeColor="text1"/>
        </w:rPr>
        <w:t>0312</w:t>
      </w:r>
      <w:r w:rsidR="007C669F">
        <w:rPr>
          <w:color w:val="000000" w:themeColor="text1"/>
        </w:rPr>
        <w:t>)</w:t>
      </w:r>
      <w:r>
        <w:rPr>
          <w:color w:val="000000" w:themeColor="text1"/>
        </w:rPr>
        <w:t xml:space="preserve"> 204 8067 (Ankara’da Bakanlığımız aranır gibi aranabilir)</w:t>
      </w:r>
    </w:p>
    <w:p w:rsidR="00C27457" w:rsidRPr="00C27457" w:rsidRDefault="00C27457" w:rsidP="00C27457">
      <w:pPr>
        <w:rPr>
          <w:color w:val="000000" w:themeColor="text1"/>
        </w:rPr>
      </w:pPr>
      <w:r>
        <w:rPr>
          <w:color w:val="000000" w:themeColor="text1"/>
        </w:rPr>
        <w:t xml:space="preserve">E-posta </w:t>
      </w:r>
      <w:r w:rsidRPr="00C27457">
        <w:rPr>
          <w:color w:val="000000" w:themeColor="text1"/>
        </w:rPr>
        <w:t>: kualalumpur@ekonomi.gov.tr</w:t>
      </w:r>
    </w:p>
    <w:p w:rsidR="00F37B0A" w:rsidRPr="00B818D6" w:rsidRDefault="00F37B0A" w:rsidP="00F37B0A">
      <w:pPr>
        <w:rPr>
          <w:color w:val="000000" w:themeColor="text1"/>
        </w:rPr>
      </w:pPr>
      <w:r w:rsidRPr="00B818D6">
        <w:rPr>
          <w:color w:val="000000" w:themeColor="text1"/>
        </w:rPr>
        <w:t>Refik Özgür - Ticaret Başmüşaviri</w:t>
      </w:r>
    </w:p>
    <w:p w:rsidR="00F37B0A" w:rsidRPr="00B818D6" w:rsidRDefault="00F37B0A" w:rsidP="00F37B0A">
      <w:pPr>
        <w:rPr>
          <w:b/>
          <w:color w:val="000000" w:themeColor="text1"/>
        </w:rPr>
      </w:pPr>
      <w:r w:rsidRPr="00B818D6">
        <w:rPr>
          <w:color w:val="000000" w:themeColor="text1"/>
        </w:rPr>
        <w:t>Cep Tel: +60-12-697</w:t>
      </w:r>
      <w:r>
        <w:rPr>
          <w:color w:val="000000" w:themeColor="text1"/>
        </w:rPr>
        <w:t xml:space="preserve"> </w:t>
      </w:r>
      <w:r w:rsidRPr="00B818D6">
        <w:rPr>
          <w:color w:val="000000" w:themeColor="text1"/>
        </w:rPr>
        <w:t>4730</w:t>
      </w:r>
    </w:p>
    <w:p w:rsidR="00F37B0A" w:rsidRDefault="00F37B0A" w:rsidP="00F37B0A">
      <w:pPr>
        <w:rPr>
          <w:b/>
          <w:color w:val="000000" w:themeColor="text1"/>
        </w:rPr>
      </w:pPr>
    </w:p>
    <w:p w:rsidR="00D15B1D" w:rsidRDefault="00D15B1D" w:rsidP="00D15B1D">
      <w:pPr>
        <w:rPr>
          <w:b/>
          <w:color w:val="000000" w:themeColor="text1"/>
        </w:rPr>
      </w:pPr>
      <w:r w:rsidRPr="00B818D6">
        <w:rPr>
          <w:b/>
          <w:color w:val="000000" w:themeColor="text1"/>
        </w:rPr>
        <w:t>Kuala Lumpur Bü</w:t>
      </w:r>
      <w:r>
        <w:rPr>
          <w:b/>
          <w:color w:val="000000" w:themeColor="text1"/>
        </w:rPr>
        <w:t xml:space="preserve">yükelçiliği </w:t>
      </w:r>
      <w:r w:rsidRPr="00D15B1D">
        <w:rPr>
          <w:b/>
          <w:color w:val="000000" w:themeColor="text1"/>
        </w:rPr>
        <w:t>Kültür Tanıtma Müşavirliği</w:t>
      </w:r>
    </w:p>
    <w:p w:rsidR="00C27457" w:rsidRPr="00C27457" w:rsidRDefault="00C27457" w:rsidP="00C27457">
      <w:pPr>
        <w:rPr>
          <w:color w:val="000000" w:themeColor="text1"/>
        </w:rPr>
      </w:pPr>
      <w:r w:rsidRPr="00C27457">
        <w:rPr>
          <w:color w:val="000000" w:themeColor="text1"/>
        </w:rPr>
        <w:t xml:space="preserve">Adres </w:t>
      </w:r>
      <w:r>
        <w:rPr>
          <w:color w:val="000000" w:themeColor="text1"/>
        </w:rPr>
        <w:t xml:space="preserve">: </w:t>
      </w:r>
      <w:r w:rsidRPr="00C27457">
        <w:rPr>
          <w:color w:val="000000" w:themeColor="text1"/>
        </w:rPr>
        <w:t xml:space="preserve">M-W-2 Mezzanine Floor West Wing, Rohas Perkasa, No 9, Jalan P.Ramlee, 50450 Kuala Lumpur, Malaysia </w:t>
      </w:r>
    </w:p>
    <w:p w:rsidR="00C27457" w:rsidRPr="00C27457" w:rsidRDefault="00C27457" w:rsidP="00C27457">
      <w:pPr>
        <w:rPr>
          <w:color w:val="000000" w:themeColor="text1"/>
        </w:rPr>
      </w:pPr>
      <w:r w:rsidRPr="00C27457">
        <w:rPr>
          <w:color w:val="000000" w:themeColor="text1"/>
        </w:rPr>
        <w:t>T</w:t>
      </w:r>
      <w:r>
        <w:rPr>
          <w:color w:val="000000" w:themeColor="text1"/>
        </w:rPr>
        <w:t xml:space="preserve">el </w:t>
      </w:r>
      <w:r w:rsidRPr="00C27457">
        <w:rPr>
          <w:color w:val="000000" w:themeColor="text1"/>
        </w:rPr>
        <w:t xml:space="preserve">: +603 216 44 060 </w:t>
      </w:r>
    </w:p>
    <w:p w:rsidR="00C27457" w:rsidRPr="00C27457" w:rsidRDefault="00C27457" w:rsidP="00C27457">
      <w:pPr>
        <w:rPr>
          <w:color w:val="000000" w:themeColor="text1"/>
        </w:rPr>
      </w:pPr>
      <w:r w:rsidRPr="00C27457">
        <w:rPr>
          <w:color w:val="000000" w:themeColor="text1"/>
        </w:rPr>
        <w:t>F</w:t>
      </w:r>
      <w:r>
        <w:rPr>
          <w:color w:val="000000" w:themeColor="text1"/>
        </w:rPr>
        <w:t xml:space="preserve">aks </w:t>
      </w:r>
      <w:r w:rsidRPr="00C27457">
        <w:rPr>
          <w:color w:val="000000" w:themeColor="text1"/>
        </w:rPr>
        <w:t xml:space="preserve">: +603 216 42 030 </w:t>
      </w:r>
    </w:p>
    <w:p w:rsidR="00C27457" w:rsidRPr="00C27457" w:rsidRDefault="00C27457" w:rsidP="00C27457">
      <w:pPr>
        <w:rPr>
          <w:color w:val="000000" w:themeColor="text1"/>
        </w:rPr>
      </w:pPr>
      <w:r w:rsidRPr="00C27457">
        <w:rPr>
          <w:color w:val="000000" w:themeColor="text1"/>
        </w:rPr>
        <w:t>E</w:t>
      </w:r>
      <w:r>
        <w:rPr>
          <w:color w:val="000000" w:themeColor="text1"/>
        </w:rPr>
        <w:t xml:space="preserve">-posta </w:t>
      </w:r>
      <w:r w:rsidRPr="00C27457">
        <w:rPr>
          <w:color w:val="000000" w:themeColor="text1"/>
        </w:rPr>
        <w:t>: turktourisminfo@gmail.com</w:t>
      </w:r>
    </w:p>
    <w:p w:rsidR="00D15B1D" w:rsidRDefault="00D15B1D" w:rsidP="00F37B0A">
      <w:pPr>
        <w:rPr>
          <w:b/>
          <w:color w:val="000000" w:themeColor="text1"/>
        </w:rPr>
      </w:pPr>
    </w:p>
    <w:p w:rsidR="00F37B0A" w:rsidRPr="00B818D6" w:rsidRDefault="00F37B0A" w:rsidP="00F37B0A">
      <w:pPr>
        <w:rPr>
          <w:b/>
        </w:rPr>
      </w:pPr>
      <w:r w:rsidRPr="00B818D6">
        <w:rPr>
          <w:b/>
        </w:rPr>
        <w:t>Türk Havayolları Kuala Lumpur Ofisi</w:t>
      </w:r>
    </w:p>
    <w:p w:rsidR="00F37B0A" w:rsidRPr="00B818D6" w:rsidRDefault="00F37B0A" w:rsidP="00F37B0A">
      <w:pPr>
        <w:rPr>
          <w:b/>
        </w:rPr>
      </w:pPr>
    </w:p>
    <w:p w:rsidR="00F37B0A" w:rsidRPr="00B818D6" w:rsidRDefault="00F37B0A" w:rsidP="00F37B0A">
      <w:r w:rsidRPr="00B818D6">
        <w:t xml:space="preserve">Adres : 1 JALAN PINANG , MENARA PRESTIGE , 20-3 , 50450 KUALA LUMPUR, </w:t>
      </w:r>
    </w:p>
    <w:p w:rsidR="00F37B0A" w:rsidRPr="00B818D6" w:rsidRDefault="00F37B0A" w:rsidP="00F37B0A">
      <w:r w:rsidRPr="00B818D6">
        <w:t>Telefon : 0060 3 2053 18 99 --- 7/24</w:t>
      </w:r>
    </w:p>
    <w:p w:rsidR="00F37B0A" w:rsidRPr="00B818D6" w:rsidRDefault="00CC4D07" w:rsidP="00F37B0A">
      <w:r>
        <w:t>Faks : +</w:t>
      </w:r>
      <w:r w:rsidR="00F37B0A" w:rsidRPr="00B818D6">
        <w:t>60 3 2162 0849</w:t>
      </w:r>
    </w:p>
    <w:p w:rsidR="00F37B0A" w:rsidRDefault="00F37B0A" w:rsidP="00F37B0A">
      <w:r w:rsidRPr="00B818D6">
        <w:t xml:space="preserve">Email : </w:t>
      </w:r>
      <w:hyperlink r:id="rId190" w:history="1">
        <w:r w:rsidR="00D15B1D" w:rsidRPr="00CA5947">
          <w:rPr>
            <w:rStyle w:val="Hyperlink"/>
          </w:rPr>
          <w:t>reservation.kul@thy.com</w:t>
        </w:r>
      </w:hyperlink>
    </w:p>
    <w:p w:rsidR="00D15B1D" w:rsidRDefault="00D15B1D" w:rsidP="00F37B0A"/>
    <w:p w:rsidR="00D15B1D" w:rsidRPr="00D15B1D" w:rsidRDefault="00D15B1D" w:rsidP="00F37B0A">
      <w:pPr>
        <w:rPr>
          <w:b/>
        </w:rPr>
      </w:pPr>
      <w:r w:rsidRPr="00D15B1D">
        <w:rPr>
          <w:b/>
        </w:rPr>
        <w:t>Malaysia Turkish Business Association 2016</w:t>
      </w:r>
    </w:p>
    <w:p w:rsidR="00D15B1D" w:rsidRDefault="00D15B1D" w:rsidP="00F37B0A"/>
    <w:p w:rsidR="00D15B1D" w:rsidRDefault="00D15B1D" w:rsidP="00D15B1D">
      <w:r>
        <w:t>Adres : Unit AG12, PJ Industrial Park, Lot 2</w:t>
      </w:r>
    </w:p>
    <w:p w:rsidR="00D15B1D" w:rsidRDefault="00D15B1D" w:rsidP="00D15B1D">
      <w:r>
        <w:t>Jalan Kemajuan, 46200 Petaling Jaya, Selangor, Malaysia</w:t>
      </w:r>
    </w:p>
    <w:p w:rsidR="00D15B1D" w:rsidRPr="00B818D6" w:rsidRDefault="00D15B1D" w:rsidP="00D15B1D">
      <w:r>
        <w:t xml:space="preserve">E-posta : </w:t>
      </w:r>
      <w:hyperlink r:id="rId191" w:history="1">
        <w:r w:rsidRPr="00CA5947">
          <w:rPr>
            <w:rStyle w:val="Hyperlink"/>
          </w:rPr>
          <w:t>secretarygeneral@mtba.co</w:t>
        </w:r>
      </w:hyperlink>
      <w:r>
        <w:t xml:space="preserve"> </w:t>
      </w:r>
    </w:p>
    <w:p w:rsidR="00F37B0A" w:rsidRPr="00B818D6" w:rsidRDefault="00F37B0A" w:rsidP="00F37B0A">
      <w:pPr>
        <w:rPr>
          <w:b/>
        </w:rPr>
      </w:pPr>
    </w:p>
    <w:p w:rsidR="00F37B0A" w:rsidRPr="0004567E" w:rsidRDefault="00F37B0A" w:rsidP="00F37B0A">
      <w:pPr>
        <w:rPr>
          <w:rFonts w:eastAsia="Calibri"/>
          <w:b/>
          <w:lang w:eastAsia="en-GB"/>
        </w:rPr>
      </w:pPr>
      <w:r w:rsidRPr="0004567E">
        <w:rPr>
          <w:rFonts w:eastAsia="Calibri"/>
          <w:b/>
          <w:lang w:eastAsia="en-GB"/>
        </w:rPr>
        <w:t>M</w:t>
      </w:r>
      <w:r>
        <w:rPr>
          <w:rFonts w:eastAsia="Calibri"/>
          <w:b/>
          <w:lang w:eastAsia="en-GB"/>
        </w:rPr>
        <w:t>atrade İstanbul Office</w:t>
      </w:r>
      <w:r w:rsidRPr="0004567E">
        <w:rPr>
          <w:rFonts w:eastAsia="Calibri"/>
          <w:b/>
          <w:lang w:eastAsia="en-GB"/>
        </w:rPr>
        <w:t xml:space="preserve"> ISTANBUL OFFICE</w:t>
      </w:r>
    </w:p>
    <w:p w:rsidR="00F37B0A" w:rsidRDefault="00F37B0A" w:rsidP="00F37B0A">
      <w:pPr>
        <w:rPr>
          <w:rFonts w:eastAsia="Calibri"/>
          <w:lang w:eastAsia="en-GB"/>
        </w:rPr>
      </w:pPr>
      <w:r>
        <w:rPr>
          <w:rFonts w:eastAsia="Calibri"/>
          <w:lang w:eastAsia="en-GB"/>
        </w:rPr>
        <w:t>Coverage : Turkey, Macedonia, Romania, Bulgaria, Georgia, Armenia, Azerbaijan</w:t>
      </w:r>
    </w:p>
    <w:p w:rsidR="00F37B0A" w:rsidRDefault="00F37B0A" w:rsidP="00F37B0A">
      <w:pPr>
        <w:rPr>
          <w:rFonts w:eastAsia="Calibri"/>
          <w:lang w:eastAsia="en-GB"/>
        </w:rPr>
      </w:pPr>
    </w:p>
    <w:p w:rsidR="00F37B0A" w:rsidRDefault="00F37B0A" w:rsidP="00F37B0A">
      <w:pPr>
        <w:rPr>
          <w:rFonts w:eastAsia="Calibri"/>
          <w:lang w:eastAsia="en-GB"/>
        </w:rPr>
      </w:pPr>
      <w:r>
        <w:rPr>
          <w:rFonts w:eastAsia="Calibri"/>
          <w:lang w:eastAsia="en-GB"/>
        </w:rPr>
        <w:t>Adres : MATRADE Istanbul No. 76, 20th Floor Büyükdere Caddesi Maya Akar Center Plaza 34394 Esentepe, İstanbul-Turkey</w:t>
      </w:r>
    </w:p>
    <w:p w:rsidR="00F37B0A" w:rsidRDefault="00F37B0A" w:rsidP="00F37B0A">
      <w:pPr>
        <w:rPr>
          <w:rFonts w:eastAsia="Calibri"/>
          <w:lang w:eastAsia="en-GB"/>
        </w:rPr>
      </w:pPr>
      <w:r>
        <w:rPr>
          <w:rFonts w:eastAsia="Calibri"/>
          <w:lang w:eastAsia="en-GB"/>
        </w:rPr>
        <w:t>Telefon : +90 212 217 8003</w:t>
      </w:r>
    </w:p>
    <w:p w:rsidR="00F37B0A" w:rsidRDefault="00F37B0A" w:rsidP="00F37B0A">
      <w:pPr>
        <w:rPr>
          <w:rFonts w:eastAsia="Calibri"/>
          <w:lang w:eastAsia="en-GB"/>
        </w:rPr>
      </w:pPr>
      <w:r>
        <w:rPr>
          <w:rFonts w:eastAsia="Calibri"/>
          <w:lang w:eastAsia="en-GB"/>
        </w:rPr>
        <w:t>Fa</w:t>
      </w:r>
      <w:r w:rsidR="00CC4D07">
        <w:rPr>
          <w:rFonts w:eastAsia="Calibri"/>
          <w:lang w:eastAsia="en-GB"/>
        </w:rPr>
        <w:t>ks</w:t>
      </w:r>
      <w:r>
        <w:rPr>
          <w:rFonts w:eastAsia="Calibri"/>
          <w:lang w:eastAsia="en-GB"/>
        </w:rPr>
        <w:t xml:space="preserve"> : +90 212 217 8005</w:t>
      </w:r>
    </w:p>
    <w:p w:rsidR="00F37B0A" w:rsidRDefault="00F37B0A" w:rsidP="00F37B0A">
      <w:pPr>
        <w:rPr>
          <w:rFonts w:eastAsia="Calibri"/>
          <w:lang w:eastAsia="en-GB"/>
        </w:rPr>
      </w:pPr>
      <w:r>
        <w:rPr>
          <w:rFonts w:eastAsia="Calibri"/>
          <w:lang w:eastAsia="en-GB"/>
        </w:rPr>
        <w:t>E</w:t>
      </w:r>
      <w:r w:rsidR="00CC4D07">
        <w:rPr>
          <w:rFonts w:eastAsia="Calibri"/>
          <w:lang w:eastAsia="en-GB"/>
        </w:rPr>
        <w:t>-posta</w:t>
      </w:r>
      <w:r>
        <w:rPr>
          <w:rFonts w:eastAsia="Calibri"/>
          <w:lang w:eastAsia="en-GB"/>
        </w:rPr>
        <w:t xml:space="preserve"> : </w:t>
      </w:r>
      <w:hyperlink r:id="rId192" w:history="1">
        <w:r>
          <w:rPr>
            <w:rStyle w:val="Hyperlink"/>
            <w:rFonts w:eastAsia="Calibri"/>
            <w:lang w:eastAsia="en-GB"/>
          </w:rPr>
          <w:t>istanbul@matrade.gov.my</w:t>
        </w:r>
      </w:hyperlink>
    </w:p>
    <w:p w:rsidR="00F37B0A" w:rsidRDefault="00F37B0A" w:rsidP="00F37B0A">
      <w:pPr>
        <w:rPr>
          <w:rFonts w:eastAsia="Calibri"/>
          <w:lang w:eastAsia="en-GB"/>
        </w:rPr>
      </w:pPr>
      <w:r>
        <w:rPr>
          <w:rFonts w:eastAsia="Calibri"/>
          <w:lang w:eastAsia="en-GB"/>
        </w:rPr>
        <w:t xml:space="preserve">Director - Mr. IDZHAM ABDUL HAMID </w:t>
      </w:r>
      <w:hyperlink r:id="rId193" w:history="1">
        <w:r>
          <w:rPr>
            <w:rStyle w:val="Hyperlink"/>
            <w:rFonts w:eastAsia="Calibri"/>
            <w:lang w:eastAsia="en-GB"/>
          </w:rPr>
          <w:t>idzham@matrade.gov.my</w:t>
        </w:r>
      </w:hyperlink>
      <w:r>
        <w:rPr>
          <w:rFonts w:eastAsia="Calibri"/>
          <w:lang w:eastAsia="en-GB"/>
        </w:rPr>
        <w:t xml:space="preserve">            </w:t>
      </w:r>
    </w:p>
    <w:p w:rsidR="00F37B0A" w:rsidRDefault="00F37B0A" w:rsidP="00F37B0A">
      <w:pPr>
        <w:rPr>
          <w:b/>
        </w:rPr>
      </w:pPr>
    </w:p>
    <w:sectPr w:rsidR="00F37B0A" w:rsidSect="000B1484">
      <w:footerReference w:type="default" r:id="rId194"/>
      <w:pgSz w:w="11906" w:h="16838"/>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C1C" w:rsidRDefault="00AE0C1C" w:rsidP="00477015">
      <w:r>
        <w:separator/>
      </w:r>
    </w:p>
  </w:endnote>
  <w:endnote w:type="continuationSeparator" w:id="0">
    <w:p w:rsidR="00AE0C1C" w:rsidRDefault="00AE0C1C" w:rsidP="00477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205008"/>
      <w:docPartObj>
        <w:docPartGallery w:val="Page Numbers (Bottom of Page)"/>
        <w:docPartUnique/>
      </w:docPartObj>
    </w:sdtPr>
    <w:sdtEndPr/>
    <w:sdtContent>
      <w:p w:rsidR="00D15B1D" w:rsidRDefault="00D15B1D">
        <w:pPr>
          <w:pStyle w:val="Footer"/>
          <w:jc w:val="center"/>
        </w:pPr>
        <w:r>
          <w:rPr>
            <w:noProof/>
            <w:lang w:val="en-US"/>
          </w:rPr>
          <mc:AlternateContent>
            <mc:Choice Requires="wps">
              <w:drawing>
                <wp:inline distT="0" distB="0" distL="0" distR="0" wp14:anchorId="7DBA683A" wp14:editId="733D6869">
                  <wp:extent cx="5467350" cy="54610"/>
                  <wp:effectExtent l="9525" t="19050" r="9525" b="12065"/>
                  <wp:docPr id="8" name="Akış Çizelgesi: Karar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5="http://schemas.microsoft.com/office/word/2012/wordml">
              <w:pict>
                <v:shapetype w14:anchorId="4F4E9CA3" id="_x0000_t110" coordsize="21600,21600" o:spt="110" path="m10800,l,10800,10800,21600,21600,10800xe">
                  <v:stroke joinstyle="miter"/>
                  <v:path gradientshapeok="t" o:connecttype="rect" textboxrect="5400,5400,16200,16200"/>
                </v:shapetype>
                <v:shape id="Akış Çizelgesi: Karar 8"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" fillcolor="black">
                  <w10:anchorlock/>
                </v:shape>
              </w:pict>
            </mc:Fallback>
          </mc:AlternateContent>
        </w:r>
      </w:p>
      <w:p w:rsidR="00D15B1D" w:rsidRDefault="00D15B1D">
        <w:pPr>
          <w:pStyle w:val="Footer"/>
          <w:jc w:val="center"/>
        </w:pPr>
        <w:r>
          <w:fldChar w:fldCharType="begin"/>
        </w:r>
        <w:r>
          <w:instrText>PAGE    \* MERGEFORMAT</w:instrText>
        </w:r>
        <w:r>
          <w:fldChar w:fldCharType="separate"/>
        </w:r>
        <w:r w:rsidR="003025CB">
          <w:rPr>
            <w:noProof/>
          </w:rPr>
          <w:t>10</w:t>
        </w:r>
        <w:r>
          <w:fldChar w:fldCharType="end"/>
        </w:r>
      </w:p>
    </w:sdtContent>
  </w:sdt>
  <w:p w:rsidR="00D15B1D" w:rsidRDefault="00D15B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C1C" w:rsidRDefault="00AE0C1C" w:rsidP="00477015">
      <w:r>
        <w:separator/>
      </w:r>
    </w:p>
  </w:footnote>
  <w:footnote w:type="continuationSeparator" w:id="0">
    <w:p w:rsidR="00AE0C1C" w:rsidRDefault="00AE0C1C" w:rsidP="00477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7A7B"/>
    <w:multiLevelType w:val="hybridMultilevel"/>
    <w:tmpl w:val="0B04FE00"/>
    <w:lvl w:ilvl="0" w:tplc="24FE6F94">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2C7124"/>
    <w:multiLevelType w:val="hybridMultilevel"/>
    <w:tmpl w:val="8C2ACA82"/>
    <w:lvl w:ilvl="0" w:tplc="DF5A13F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63C87"/>
    <w:multiLevelType w:val="hybridMultilevel"/>
    <w:tmpl w:val="8A5A07C4"/>
    <w:lvl w:ilvl="0" w:tplc="2730A57A">
      <w:start w:val="1"/>
      <w:numFmt w:val="bullet"/>
      <w:lvlText w:val="-"/>
      <w:lvlJc w:val="left"/>
      <w:pPr>
        <w:ind w:left="720" w:hanging="360"/>
      </w:pPr>
      <w:rPr>
        <w:rFonts w:ascii="Times New Roman" w:eastAsia="Calibri" w:hAnsi="Times New Roman" w:cs="Times New Roman"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nsid w:val="1342757B"/>
    <w:multiLevelType w:val="hybridMultilevel"/>
    <w:tmpl w:val="26DC4BE4"/>
    <w:lvl w:ilvl="0" w:tplc="2AB6DA6E">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4">
    <w:nsid w:val="15DD625A"/>
    <w:multiLevelType w:val="hybridMultilevel"/>
    <w:tmpl w:val="BCBE63AA"/>
    <w:lvl w:ilvl="0" w:tplc="2730A57A">
      <w:start w:val="1"/>
      <w:numFmt w:val="bullet"/>
      <w:lvlText w:val="-"/>
      <w:lvlJc w:val="left"/>
      <w:pPr>
        <w:ind w:left="720" w:hanging="360"/>
      </w:pPr>
      <w:rPr>
        <w:rFonts w:ascii="Times New Roman" w:eastAsia="Calibri" w:hAnsi="Times New Roman" w:cs="Times New Roman"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nsid w:val="1E4148D7"/>
    <w:multiLevelType w:val="hybridMultilevel"/>
    <w:tmpl w:val="E77C26E0"/>
    <w:lvl w:ilvl="0" w:tplc="2730A57A">
      <w:start w:val="1"/>
      <w:numFmt w:val="bullet"/>
      <w:lvlText w:val="-"/>
      <w:lvlJc w:val="left"/>
      <w:pPr>
        <w:ind w:left="1426" w:hanging="360"/>
      </w:pPr>
      <w:rPr>
        <w:rFonts w:ascii="Times New Roman" w:eastAsia="Calibri" w:hAnsi="Times New Roman" w:cs="Times New Roman"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6">
    <w:nsid w:val="21852F32"/>
    <w:multiLevelType w:val="hybridMultilevel"/>
    <w:tmpl w:val="74E4EDFC"/>
    <w:lvl w:ilvl="0" w:tplc="2730A57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CA5C77"/>
    <w:multiLevelType w:val="hybridMultilevel"/>
    <w:tmpl w:val="2EEEBB84"/>
    <w:lvl w:ilvl="0" w:tplc="2730A57A">
      <w:start w:val="1"/>
      <w:numFmt w:val="bullet"/>
      <w:lvlText w:val="-"/>
      <w:lvlJc w:val="left"/>
      <w:pPr>
        <w:ind w:left="1426" w:hanging="360"/>
      </w:pPr>
      <w:rPr>
        <w:rFonts w:ascii="Times New Roman" w:eastAsia="Calibri" w:hAnsi="Times New Roman" w:cs="Times New Roman"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8">
    <w:nsid w:val="3EF16281"/>
    <w:multiLevelType w:val="hybridMultilevel"/>
    <w:tmpl w:val="7D6E8A9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9">
    <w:nsid w:val="485A563C"/>
    <w:multiLevelType w:val="hybridMultilevel"/>
    <w:tmpl w:val="16D2EB22"/>
    <w:lvl w:ilvl="0" w:tplc="AFAE461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24F5AC4"/>
    <w:multiLevelType w:val="hybridMultilevel"/>
    <w:tmpl w:val="D1541CC2"/>
    <w:lvl w:ilvl="0" w:tplc="2730A57A">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D3A4D51"/>
    <w:multiLevelType w:val="hybridMultilevel"/>
    <w:tmpl w:val="44C6B308"/>
    <w:lvl w:ilvl="0" w:tplc="F0F21148">
      <w:start w:val="201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6AF26EA"/>
    <w:multiLevelType w:val="multilevel"/>
    <w:tmpl w:val="9A100654"/>
    <w:lvl w:ilvl="0">
      <w:start w:val="1"/>
      <w:numFmt w:val="decimal"/>
      <w:lvlText w:val="%1."/>
      <w:lvlJc w:val="left"/>
      <w:pPr>
        <w:ind w:left="1068" w:hanging="360"/>
      </w:pPr>
      <w:rPr>
        <w:rFonts w:hint="default"/>
      </w:rPr>
    </w:lvl>
    <w:lvl w:ilvl="1">
      <w:start w:val="4"/>
      <w:numFmt w:val="decimal"/>
      <w:isLgl/>
      <w:lvlText w:val="%1.%2."/>
      <w:lvlJc w:val="left"/>
      <w:pPr>
        <w:ind w:left="1428" w:hanging="360"/>
      </w:pPr>
      <w:rPr>
        <w:rFonts w:hint="default"/>
        <w:b/>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3">
    <w:nsid w:val="7BDC79CD"/>
    <w:multiLevelType w:val="multilevel"/>
    <w:tmpl w:val="E2BE57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1"/>
  </w:num>
  <w:num w:numId="3">
    <w:abstractNumId w:val="13"/>
  </w:num>
  <w:num w:numId="4">
    <w:abstractNumId w:val="8"/>
  </w:num>
  <w:num w:numId="5">
    <w:abstractNumId w:val="6"/>
  </w:num>
  <w:num w:numId="6">
    <w:abstractNumId w:val="7"/>
  </w:num>
  <w:num w:numId="7">
    <w:abstractNumId w:val="0"/>
  </w:num>
  <w:num w:numId="8">
    <w:abstractNumId w:val="5"/>
  </w:num>
  <w:num w:numId="9">
    <w:abstractNumId w:val="10"/>
  </w:num>
  <w:num w:numId="10">
    <w:abstractNumId w:val="1"/>
  </w:num>
  <w:num w:numId="11">
    <w:abstractNumId w:val="12"/>
  </w:num>
  <w:num w:numId="12">
    <w:abstractNumId w:val="3"/>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015"/>
    <w:rsid w:val="00026581"/>
    <w:rsid w:val="0005081E"/>
    <w:rsid w:val="00057865"/>
    <w:rsid w:val="00057E7E"/>
    <w:rsid w:val="00057FB9"/>
    <w:rsid w:val="00065BAE"/>
    <w:rsid w:val="0007640F"/>
    <w:rsid w:val="0009396A"/>
    <w:rsid w:val="00094170"/>
    <w:rsid w:val="0009464C"/>
    <w:rsid w:val="000A15FA"/>
    <w:rsid w:val="000B1484"/>
    <w:rsid w:val="000C2375"/>
    <w:rsid w:val="000E2B4F"/>
    <w:rsid w:val="00106153"/>
    <w:rsid w:val="0010620F"/>
    <w:rsid w:val="00107843"/>
    <w:rsid w:val="00121BFD"/>
    <w:rsid w:val="00174BB8"/>
    <w:rsid w:val="00183598"/>
    <w:rsid w:val="001953B2"/>
    <w:rsid w:val="001A7B41"/>
    <w:rsid w:val="001C7907"/>
    <w:rsid w:val="001E25FD"/>
    <w:rsid w:val="001E7914"/>
    <w:rsid w:val="00223E40"/>
    <w:rsid w:val="002354B7"/>
    <w:rsid w:val="00256417"/>
    <w:rsid w:val="0027345F"/>
    <w:rsid w:val="00273CFD"/>
    <w:rsid w:val="00274BF0"/>
    <w:rsid w:val="00277299"/>
    <w:rsid w:val="002908B9"/>
    <w:rsid w:val="002B6787"/>
    <w:rsid w:val="002D22C8"/>
    <w:rsid w:val="003025CB"/>
    <w:rsid w:val="00306593"/>
    <w:rsid w:val="00312FEA"/>
    <w:rsid w:val="003231FF"/>
    <w:rsid w:val="00363689"/>
    <w:rsid w:val="00382141"/>
    <w:rsid w:val="0038701F"/>
    <w:rsid w:val="003B0401"/>
    <w:rsid w:val="003B11F7"/>
    <w:rsid w:val="003B2446"/>
    <w:rsid w:val="003C4E04"/>
    <w:rsid w:val="003C6FD6"/>
    <w:rsid w:val="003E1D4D"/>
    <w:rsid w:val="00415DEE"/>
    <w:rsid w:val="004233D4"/>
    <w:rsid w:val="0042514A"/>
    <w:rsid w:val="00436ACB"/>
    <w:rsid w:val="0046530D"/>
    <w:rsid w:val="00477015"/>
    <w:rsid w:val="00486168"/>
    <w:rsid w:val="004931B5"/>
    <w:rsid w:val="004C728E"/>
    <w:rsid w:val="004E3042"/>
    <w:rsid w:val="004E4B68"/>
    <w:rsid w:val="004F3EC2"/>
    <w:rsid w:val="005005BB"/>
    <w:rsid w:val="00511D57"/>
    <w:rsid w:val="00511E88"/>
    <w:rsid w:val="0051717A"/>
    <w:rsid w:val="0052780B"/>
    <w:rsid w:val="0053564C"/>
    <w:rsid w:val="0054077A"/>
    <w:rsid w:val="00547B4E"/>
    <w:rsid w:val="005854DF"/>
    <w:rsid w:val="005A0BEF"/>
    <w:rsid w:val="005B369F"/>
    <w:rsid w:val="005C1AC0"/>
    <w:rsid w:val="005C1C3F"/>
    <w:rsid w:val="005C54E2"/>
    <w:rsid w:val="006016DA"/>
    <w:rsid w:val="006038D6"/>
    <w:rsid w:val="0060651F"/>
    <w:rsid w:val="0061687D"/>
    <w:rsid w:val="00617CC5"/>
    <w:rsid w:val="006204FE"/>
    <w:rsid w:val="006269A6"/>
    <w:rsid w:val="00653159"/>
    <w:rsid w:val="006672D0"/>
    <w:rsid w:val="00681E42"/>
    <w:rsid w:val="00695D81"/>
    <w:rsid w:val="006E4BAB"/>
    <w:rsid w:val="006E5821"/>
    <w:rsid w:val="006F1C4B"/>
    <w:rsid w:val="0070133E"/>
    <w:rsid w:val="00705385"/>
    <w:rsid w:val="0073635A"/>
    <w:rsid w:val="00737A79"/>
    <w:rsid w:val="007511B6"/>
    <w:rsid w:val="007605F4"/>
    <w:rsid w:val="00761B94"/>
    <w:rsid w:val="00763278"/>
    <w:rsid w:val="007954CD"/>
    <w:rsid w:val="007B099D"/>
    <w:rsid w:val="007C669F"/>
    <w:rsid w:val="007D345D"/>
    <w:rsid w:val="007E1009"/>
    <w:rsid w:val="007E121D"/>
    <w:rsid w:val="007E3033"/>
    <w:rsid w:val="007F57F3"/>
    <w:rsid w:val="00822DDA"/>
    <w:rsid w:val="00834D5F"/>
    <w:rsid w:val="008537C3"/>
    <w:rsid w:val="00864E6E"/>
    <w:rsid w:val="008827BC"/>
    <w:rsid w:val="008D141D"/>
    <w:rsid w:val="008E7573"/>
    <w:rsid w:val="008F1706"/>
    <w:rsid w:val="00912798"/>
    <w:rsid w:val="00913EE5"/>
    <w:rsid w:val="009364A2"/>
    <w:rsid w:val="00946591"/>
    <w:rsid w:val="009657DD"/>
    <w:rsid w:val="009669C0"/>
    <w:rsid w:val="00967A5D"/>
    <w:rsid w:val="0097770B"/>
    <w:rsid w:val="009B5B8B"/>
    <w:rsid w:val="00A16A25"/>
    <w:rsid w:val="00A57702"/>
    <w:rsid w:val="00A8198D"/>
    <w:rsid w:val="00A96189"/>
    <w:rsid w:val="00AE0C1C"/>
    <w:rsid w:val="00AF1905"/>
    <w:rsid w:val="00B24207"/>
    <w:rsid w:val="00B33CF3"/>
    <w:rsid w:val="00B72ECC"/>
    <w:rsid w:val="00B933FB"/>
    <w:rsid w:val="00BA34CE"/>
    <w:rsid w:val="00BA6E39"/>
    <w:rsid w:val="00BB4187"/>
    <w:rsid w:val="00BE3E81"/>
    <w:rsid w:val="00C04FA9"/>
    <w:rsid w:val="00C27457"/>
    <w:rsid w:val="00C51ACF"/>
    <w:rsid w:val="00C63DB3"/>
    <w:rsid w:val="00C656D6"/>
    <w:rsid w:val="00C83985"/>
    <w:rsid w:val="00C85194"/>
    <w:rsid w:val="00C9045B"/>
    <w:rsid w:val="00CC4D07"/>
    <w:rsid w:val="00CD28D1"/>
    <w:rsid w:val="00CE6F94"/>
    <w:rsid w:val="00CF0F47"/>
    <w:rsid w:val="00D15B1D"/>
    <w:rsid w:val="00D1677F"/>
    <w:rsid w:val="00D1692B"/>
    <w:rsid w:val="00D23942"/>
    <w:rsid w:val="00D35D66"/>
    <w:rsid w:val="00D537BB"/>
    <w:rsid w:val="00D57623"/>
    <w:rsid w:val="00D70F0C"/>
    <w:rsid w:val="00D77E6B"/>
    <w:rsid w:val="00D878ED"/>
    <w:rsid w:val="00DA06A7"/>
    <w:rsid w:val="00DB20FD"/>
    <w:rsid w:val="00DB3B11"/>
    <w:rsid w:val="00DD2C49"/>
    <w:rsid w:val="00DE009B"/>
    <w:rsid w:val="00DF2A99"/>
    <w:rsid w:val="00E3757E"/>
    <w:rsid w:val="00E47F72"/>
    <w:rsid w:val="00E87521"/>
    <w:rsid w:val="00E91EF7"/>
    <w:rsid w:val="00EA02A2"/>
    <w:rsid w:val="00EA08CA"/>
    <w:rsid w:val="00EA35E5"/>
    <w:rsid w:val="00EB6CFD"/>
    <w:rsid w:val="00ED03E4"/>
    <w:rsid w:val="00ED3229"/>
    <w:rsid w:val="00EF57B6"/>
    <w:rsid w:val="00F0580E"/>
    <w:rsid w:val="00F05B0E"/>
    <w:rsid w:val="00F214D0"/>
    <w:rsid w:val="00F258BB"/>
    <w:rsid w:val="00F32A56"/>
    <w:rsid w:val="00F37ADA"/>
    <w:rsid w:val="00F37B0A"/>
    <w:rsid w:val="00F74267"/>
    <w:rsid w:val="00F839BE"/>
    <w:rsid w:val="00F83BA3"/>
    <w:rsid w:val="00FB4CEB"/>
    <w:rsid w:val="00FD2EE9"/>
    <w:rsid w:val="00FD465D"/>
    <w:rsid w:val="00FE46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015"/>
    <w:rPr>
      <w:lang w:val="tr-TR"/>
    </w:rPr>
  </w:style>
  <w:style w:type="paragraph" w:styleId="Heading1">
    <w:name w:val="heading 1"/>
    <w:basedOn w:val="Normal"/>
    <w:next w:val="Normal"/>
    <w:link w:val="Heading1Char"/>
    <w:uiPriority w:val="9"/>
    <w:qFormat/>
    <w:rsid w:val="0047701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477015"/>
    <w:pPr>
      <w:keepNext/>
      <w:keepLines/>
      <w:spacing w:before="200"/>
      <w:ind w:firstLine="708"/>
      <w:outlineLvl w:val="1"/>
    </w:pPr>
    <w:rPr>
      <w:rFonts w:eastAsia="Times New Roman"/>
      <w:b/>
      <w:bCs/>
      <w:szCs w:val="20"/>
    </w:rPr>
  </w:style>
  <w:style w:type="paragraph" w:styleId="Heading3">
    <w:name w:val="heading 3"/>
    <w:basedOn w:val="Normal"/>
    <w:next w:val="Normal"/>
    <w:link w:val="Heading3Char"/>
    <w:uiPriority w:val="9"/>
    <w:unhideWhenUsed/>
    <w:qFormat/>
    <w:rsid w:val="00477015"/>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77015"/>
    <w:rPr>
      <w:rFonts w:eastAsia="Times New Roman"/>
      <w:b/>
      <w:bCs/>
      <w:szCs w:val="20"/>
      <w:lang w:val="tr-TR"/>
    </w:rPr>
  </w:style>
  <w:style w:type="table" w:styleId="TableGrid">
    <w:name w:val="Table Grid"/>
    <w:basedOn w:val="TableNormal"/>
    <w:uiPriority w:val="59"/>
    <w:rsid w:val="00477015"/>
    <w:rPr>
      <w:rFonts w:cstheme="minorBidi"/>
      <w:color w:val="000000" w:themeColor="text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477015"/>
    <w:pPr>
      <w:spacing w:line="276" w:lineRule="auto"/>
      <w:ind w:left="360"/>
    </w:pPr>
  </w:style>
  <w:style w:type="character" w:customStyle="1" w:styleId="BodyTextIndentChar">
    <w:name w:val="Body Text Indent Char"/>
    <w:basedOn w:val="DefaultParagraphFont"/>
    <w:link w:val="BodyTextIndent"/>
    <w:uiPriority w:val="99"/>
    <w:semiHidden/>
    <w:rsid w:val="00477015"/>
    <w:rPr>
      <w:lang w:val="en-US"/>
    </w:rPr>
  </w:style>
  <w:style w:type="character" w:customStyle="1" w:styleId="Heading3Char">
    <w:name w:val="Heading 3 Char"/>
    <w:basedOn w:val="DefaultParagraphFont"/>
    <w:link w:val="Heading3"/>
    <w:uiPriority w:val="9"/>
    <w:rsid w:val="00477015"/>
    <w:rPr>
      <w:rFonts w:asciiTheme="majorHAnsi" w:eastAsiaTheme="majorEastAsia" w:hAnsiTheme="majorHAnsi" w:cstheme="majorBidi"/>
      <w:color w:val="1F4D78" w:themeColor="accent1" w:themeShade="7F"/>
      <w:lang w:val="tr-TR"/>
    </w:rPr>
  </w:style>
  <w:style w:type="paragraph" w:customStyle="1" w:styleId="Normal0">
    <w:name w:val="[Normal]"/>
    <w:link w:val="NormalChar1"/>
    <w:rsid w:val="00477015"/>
    <w:pPr>
      <w:autoSpaceDE w:val="0"/>
      <w:autoSpaceDN w:val="0"/>
      <w:adjustRightInd w:val="0"/>
    </w:pPr>
    <w:rPr>
      <w:rFonts w:ascii="Arial" w:eastAsia="Times New Roman" w:hAnsi="Arial" w:cs="Arial"/>
      <w:lang w:val="tr-TR" w:eastAsia="tr-TR"/>
    </w:rPr>
  </w:style>
  <w:style w:type="character" w:customStyle="1" w:styleId="NormalChar1">
    <w:name w:val="[Normal] Char1"/>
    <w:link w:val="Normal0"/>
    <w:rsid w:val="00477015"/>
    <w:rPr>
      <w:rFonts w:ascii="Arial" w:eastAsia="Times New Roman" w:hAnsi="Arial" w:cs="Arial"/>
      <w:lang w:val="tr-TR" w:eastAsia="tr-TR"/>
    </w:rPr>
  </w:style>
  <w:style w:type="paragraph" w:styleId="FootnoteText">
    <w:name w:val="footnote text"/>
    <w:basedOn w:val="Normal"/>
    <w:link w:val="FootnoteTextChar"/>
    <w:uiPriority w:val="99"/>
    <w:unhideWhenUsed/>
    <w:rsid w:val="00477015"/>
    <w:pPr>
      <w:jc w:val="both"/>
    </w:pPr>
    <w:rPr>
      <w:rFonts w:eastAsia="Times New Roman"/>
      <w:sz w:val="20"/>
      <w:szCs w:val="20"/>
      <w:lang w:val="x-none" w:eastAsia="x-none"/>
    </w:rPr>
  </w:style>
  <w:style w:type="character" w:customStyle="1" w:styleId="FootnoteTextChar">
    <w:name w:val="Footnote Text Char"/>
    <w:basedOn w:val="DefaultParagraphFont"/>
    <w:link w:val="FootnoteText"/>
    <w:uiPriority w:val="99"/>
    <w:rsid w:val="00477015"/>
    <w:rPr>
      <w:rFonts w:eastAsia="Times New Roman"/>
      <w:sz w:val="20"/>
      <w:szCs w:val="20"/>
      <w:lang w:val="x-none" w:eastAsia="x-none"/>
    </w:rPr>
  </w:style>
  <w:style w:type="character" w:styleId="FootnoteReference">
    <w:name w:val="footnote reference"/>
    <w:uiPriority w:val="99"/>
    <w:unhideWhenUsed/>
    <w:rsid w:val="00477015"/>
    <w:rPr>
      <w:vertAlign w:val="superscript"/>
    </w:rPr>
  </w:style>
  <w:style w:type="paragraph" w:styleId="BodyText">
    <w:name w:val="Body Text"/>
    <w:basedOn w:val="Normal"/>
    <w:link w:val="BodyTextChar"/>
    <w:uiPriority w:val="99"/>
    <w:unhideWhenUsed/>
    <w:rsid w:val="00477015"/>
    <w:pPr>
      <w:spacing w:line="276" w:lineRule="auto"/>
    </w:pPr>
    <w:rPr>
      <w:lang w:val="en-US"/>
    </w:rPr>
  </w:style>
  <w:style w:type="character" w:customStyle="1" w:styleId="BodyTextChar">
    <w:name w:val="Body Text Char"/>
    <w:basedOn w:val="DefaultParagraphFont"/>
    <w:link w:val="BodyText"/>
    <w:uiPriority w:val="99"/>
    <w:rsid w:val="00477015"/>
    <w:rPr>
      <w:lang w:val="en-US"/>
    </w:rPr>
  </w:style>
  <w:style w:type="table" w:styleId="ColorfulList-Accent1">
    <w:name w:val="Colorful List Accent 1"/>
    <w:basedOn w:val="TableNormal"/>
    <w:uiPriority w:val="72"/>
    <w:rsid w:val="00477015"/>
    <w:rPr>
      <w:rFonts w:ascii="Calibri" w:eastAsia="Calibri" w:hAnsi="Calibri"/>
      <w:color w:val="000000" w:themeColor="text1"/>
      <w:sz w:val="20"/>
      <w:szCs w:val="20"/>
      <w:lang w:val="en-US"/>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Heading1Char">
    <w:name w:val="Heading 1 Char"/>
    <w:basedOn w:val="DefaultParagraphFont"/>
    <w:link w:val="Heading1"/>
    <w:uiPriority w:val="9"/>
    <w:rsid w:val="00477015"/>
    <w:rPr>
      <w:rFonts w:asciiTheme="majorHAnsi" w:eastAsiaTheme="majorEastAsia" w:hAnsiTheme="majorHAnsi" w:cstheme="majorBidi"/>
      <w:color w:val="2E74B5" w:themeColor="accent1" w:themeShade="BF"/>
      <w:sz w:val="32"/>
      <w:szCs w:val="32"/>
      <w:lang w:val="tr-TR"/>
    </w:rPr>
  </w:style>
  <w:style w:type="character" w:styleId="Hyperlink">
    <w:name w:val="Hyperlink"/>
    <w:uiPriority w:val="99"/>
    <w:unhideWhenUsed/>
    <w:rsid w:val="00477015"/>
    <w:rPr>
      <w:color w:val="0000FF"/>
      <w:u w:val="single"/>
    </w:rPr>
  </w:style>
  <w:style w:type="character" w:customStyle="1" w:styleId="FootnoteCharacters">
    <w:name w:val="Footnote Characters"/>
    <w:rsid w:val="00477015"/>
    <w:rPr>
      <w:vertAlign w:val="superscript"/>
    </w:rPr>
  </w:style>
  <w:style w:type="paragraph" w:styleId="ListParagraph">
    <w:name w:val="List Paragraph"/>
    <w:basedOn w:val="Normal"/>
    <w:uiPriority w:val="34"/>
    <w:qFormat/>
    <w:rsid w:val="00382141"/>
    <w:pPr>
      <w:spacing w:after="200" w:line="276" w:lineRule="auto"/>
      <w:ind w:left="720"/>
    </w:pPr>
    <w:rPr>
      <w:lang w:val="en-US"/>
    </w:rPr>
  </w:style>
  <w:style w:type="paragraph" w:customStyle="1" w:styleId="4-NormalText">
    <w:name w:val="4-Normal Text"/>
    <w:basedOn w:val="Normal"/>
    <w:rsid w:val="00D35D66"/>
    <w:pPr>
      <w:jc w:val="both"/>
    </w:pPr>
    <w:rPr>
      <w:rFonts w:ascii="Arial" w:eastAsia="Times New Roman" w:hAnsi="Arial"/>
    </w:rPr>
  </w:style>
  <w:style w:type="table" w:styleId="MediumGrid1-Accent5">
    <w:name w:val="Medium Grid 1 Accent 5"/>
    <w:basedOn w:val="TableNormal"/>
    <w:uiPriority w:val="67"/>
    <w:rsid w:val="0053564C"/>
    <w:rPr>
      <w:rFonts w:ascii="Calibri" w:eastAsia="Calibri" w:hAnsi="Calibri"/>
      <w:sz w:val="20"/>
      <w:szCs w:val="20"/>
      <w:lang w:val="en-US"/>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NormalWeb">
    <w:name w:val="Normal (Web)"/>
    <w:basedOn w:val="Normal"/>
    <w:uiPriority w:val="99"/>
    <w:semiHidden/>
    <w:unhideWhenUsed/>
    <w:rsid w:val="00F839BE"/>
    <w:pPr>
      <w:spacing w:before="100" w:beforeAutospacing="1" w:after="100" w:afterAutospacing="1"/>
    </w:pPr>
    <w:rPr>
      <w:rFonts w:eastAsia="Times New Roman"/>
      <w:lang w:val="en-GB" w:eastAsia="en-GB"/>
    </w:rPr>
  </w:style>
  <w:style w:type="character" w:customStyle="1" w:styleId="apple-converted-space">
    <w:name w:val="apple-converted-space"/>
    <w:basedOn w:val="DefaultParagraphFont"/>
    <w:rsid w:val="00F839BE"/>
  </w:style>
  <w:style w:type="character" w:styleId="Strong">
    <w:name w:val="Strong"/>
    <w:basedOn w:val="DefaultParagraphFont"/>
    <w:uiPriority w:val="22"/>
    <w:qFormat/>
    <w:rsid w:val="00F839BE"/>
    <w:rPr>
      <w:b/>
      <w:bCs/>
    </w:rPr>
  </w:style>
  <w:style w:type="character" w:styleId="FollowedHyperlink">
    <w:name w:val="FollowedHyperlink"/>
    <w:basedOn w:val="DefaultParagraphFont"/>
    <w:uiPriority w:val="99"/>
    <w:semiHidden/>
    <w:unhideWhenUsed/>
    <w:rsid w:val="00E3757E"/>
    <w:rPr>
      <w:color w:val="954F72" w:themeColor="followedHyperlink"/>
      <w:u w:val="single"/>
    </w:rPr>
  </w:style>
  <w:style w:type="paragraph" w:styleId="BodyText2">
    <w:name w:val="Body Text 2"/>
    <w:basedOn w:val="Normal"/>
    <w:link w:val="BodyText2Char"/>
    <w:uiPriority w:val="99"/>
    <w:semiHidden/>
    <w:unhideWhenUsed/>
    <w:rsid w:val="00E3757E"/>
    <w:pPr>
      <w:spacing w:line="480" w:lineRule="auto"/>
    </w:pPr>
  </w:style>
  <w:style w:type="character" w:customStyle="1" w:styleId="BodyText2Char">
    <w:name w:val="Body Text 2 Char"/>
    <w:basedOn w:val="DefaultParagraphFont"/>
    <w:link w:val="BodyText2"/>
    <w:uiPriority w:val="99"/>
    <w:semiHidden/>
    <w:rsid w:val="00E3757E"/>
    <w:rPr>
      <w:lang w:val="tr-TR"/>
    </w:rPr>
  </w:style>
  <w:style w:type="character" w:customStyle="1" w:styleId="yazilar">
    <w:name w:val="yazilar"/>
    <w:basedOn w:val="DefaultParagraphFont"/>
    <w:rsid w:val="00F258BB"/>
  </w:style>
  <w:style w:type="paragraph" w:customStyle="1" w:styleId="Default">
    <w:name w:val="Default"/>
    <w:rsid w:val="008E7573"/>
    <w:pPr>
      <w:autoSpaceDE w:val="0"/>
      <w:autoSpaceDN w:val="0"/>
      <w:adjustRightInd w:val="0"/>
    </w:pPr>
    <w:rPr>
      <w:rFonts w:eastAsia="Calibri"/>
      <w:color w:val="000000"/>
      <w:lang w:val="en-US"/>
    </w:rPr>
  </w:style>
  <w:style w:type="paragraph" w:styleId="Header">
    <w:name w:val="header"/>
    <w:basedOn w:val="Normal"/>
    <w:link w:val="HeaderChar"/>
    <w:semiHidden/>
    <w:rsid w:val="008E7573"/>
    <w:pPr>
      <w:tabs>
        <w:tab w:val="center" w:pos="4536"/>
        <w:tab w:val="right" w:pos="9072"/>
      </w:tabs>
    </w:pPr>
    <w:rPr>
      <w:rFonts w:eastAsia="Times New Roman"/>
      <w:sz w:val="20"/>
      <w:szCs w:val="20"/>
      <w:lang w:eastAsia="tr-TR"/>
    </w:rPr>
  </w:style>
  <w:style w:type="character" w:customStyle="1" w:styleId="HeaderChar">
    <w:name w:val="Header Char"/>
    <w:basedOn w:val="DefaultParagraphFont"/>
    <w:link w:val="Header"/>
    <w:semiHidden/>
    <w:rsid w:val="008E7573"/>
    <w:rPr>
      <w:rFonts w:eastAsia="Times New Roman"/>
      <w:sz w:val="20"/>
      <w:szCs w:val="20"/>
      <w:lang w:val="tr-TR" w:eastAsia="tr-TR"/>
    </w:rPr>
  </w:style>
  <w:style w:type="paragraph" w:customStyle="1" w:styleId="ReturnAddress">
    <w:name w:val="Return Address"/>
    <w:basedOn w:val="Normal"/>
    <w:rsid w:val="008E7573"/>
    <w:pPr>
      <w:keepLines/>
      <w:framePr w:w="4320" w:h="965" w:hSpace="187" w:vSpace="187" w:wrap="notBeside" w:vAnchor="page" w:hAnchor="margin" w:xAlign="right" w:y="966" w:anchorLock="1"/>
      <w:tabs>
        <w:tab w:val="left" w:pos="2160"/>
      </w:tabs>
      <w:spacing w:line="160" w:lineRule="atLeast"/>
    </w:pPr>
    <w:rPr>
      <w:rFonts w:ascii="Arial" w:eastAsia="Times New Roman" w:hAnsi="Arial"/>
      <w:sz w:val="14"/>
      <w:szCs w:val="20"/>
    </w:rPr>
  </w:style>
  <w:style w:type="paragraph" w:styleId="Footer">
    <w:name w:val="footer"/>
    <w:basedOn w:val="Normal"/>
    <w:link w:val="FooterChar"/>
    <w:uiPriority w:val="99"/>
    <w:unhideWhenUsed/>
    <w:rsid w:val="004233D4"/>
    <w:pPr>
      <w:tabs>
        <w:tab w:val="center" w:pos="4513"/>
        <w:tab w:val="right" w:pos="9026"/>
      </w:tabs>
    </w:pPr>
  </w:style>
  <w:style w:type="character" w:customStyle="1" w:styleId="FooterChar">
    <w:name w:val="Footer Char"/>
    <w:basedOn w:val="DefaultParagraphFont"/>
    <w:link w:val="Footer"/>
    <w:uiPriority w:val="99"/>
    <w:rsid w:val="004233D4"/>
    <w:rPr>
      <w:lang w:val="tr-TR"/>
    </w:rPr>
  </w:style>
  <w:style w:type="paragraph" w:styleId="BalloonText">
    <w:name w:val="Balloon Text"/>
    <w:basedOn w:val="Normal"/>
    <w:link w:val="BalloonTextChar"/>
    <w:uiPriority w:val="99"/>
    <w:semiHidden/>
    <w:unhideWhenUsed/>
    <w:rsid w:val="006F1C4B"/>
    <w:rPr>
      <w:rFonts w:ascii="Tahoma" w:hAnsi="Tahoma" w:cs="Tahoma"/>
      <w:sz w:val="16"/>
      <w:szCs w:val="16"/>
    </w:rPr>
  </w:style>
  <w:style w:type="character" w:customStyle="1" w:styleId="BalloonTextChar">
    <w:name w:val="Balloon Text Char"/>
    <w:basedOn w:val="DefaultParagraphFont"/>
    <w:link w:val="BalloonText"/>
    <w:uiPriority w:val="99"/>
    <w:semiHidden/>
    <w:rsid w:val="006F1C4B"/>
    <w:rPr>
      <w:rFonts w:ascii="Tahoma" w:hAnsi="Tahoma" w:cs="Tahoma"/>
      <w:sz w:val="16"/>
      <w:szCs w:val="16"/>
      <w:lang w:val="tr-TR"/>
    </w:rPr>
  </w:style>
  <w:style w:type="table" w:customStyle="1" w:styleId="TableGrid2">
    <w:name w:val="Table Grid2"/>
    <w:basedOn w:val="TableNormal"/>
    <w:next w:val="TableGrid"/>
    <w:uiPriority w:val="59"/>
    <w:rsid w:val="00E91EF7"/>
    <w:pPr>
      <w:ind w:firstLine="720"/>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015"/>
    <w:rPr>
      <w:lang w:val="tr-TR"/>
    </w:rPr>
  </w:style>
  <w:style w:type="paragraph" w:styleId="Heading1">
    <w:name w:val="heading 1"/>
    <w:basedOn w:val="Normal"/>
    <w:next w:val="Normal"/>
    <w:link w:val="Heading1Char"/>
    <w:uiPriority w:val="9"/>
    <w:qFormat/>
    <w:rsid w:val="0047701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477015"/>
    <w:pPr>
      <w:keepNext/>
      <w:keepLines/>
      <w:spacing w:before="200"/>
      <w:ind w:firstLine="708"/>
      <w:outlineLvl w:val="1"/>
    </w:pPr>
    <w:rPr>
      <w:rFonts w:eastAsia="Times New Roman"/>
      <w:b/>
      <w:bCs/>
      <w:szCs w:val="20"/>
    </w:rPr>
  </w:style>
  <w:style w:type="paragraph" w:styleId="Heading3">
    <w:name w:val="heading 3"/>
    <w:basedOn w:val="Normal"/>
    <w:next w:val="Normal"/>
    <w:link w:val="Heading3Char"/>
    <w:uiPriority w:val="9"/>
    <w:unhideWhenUsed/>
    <w:qFormat/>
    <w:rsid w:val="00477015"/>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77015"/>
    <w:rPr>
      <w:rFonts w:eastAsia="Times New Roman"/>
      <w:b/>
      <w:bCs/>
      <w:szCs w:val="20"/>
      <w:lang w:val="tr-TR"/>
    </w:rPr>
  </w:style>
  <w:style w:type="table" w:styleId="TableGrid">
    <w:name w:val="Table Grid"/>
    <w:basedOn w:val="TableNormal"/>
    <w:uiPriority w:val="59"/>
    <w:rsid w:val="00477015"/>
    <w:rPr>
      <w:rFonts w:cstheme="minorBidi"/>
      <w:color w:val="000000" w:themeColor="text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477015"/>
    <w:pPr>
      <w:spacing w:line="276" w:lineRule="auto"/>
      <w:ind w:left="360"/>
    </w:pPr>
  </w:style>
  <w:style w:type="character" w:customStyle="1" w:styleId="BodyTextIndentChar">
    <w:name w:val="Body Text Indent Char"/>
    <w:basedOn w:val="DefaultParagraphFont"/>
    <w:link w:val="BodyTextIndent"/>
    <w:uiPriority w:val="99"/>
    <w:semiHidden/>
    <w:rsid w:val="00477015"/>
    <w:rPr>
      <w:lang w:val="en-US"/>
    </w:rPr>
  </w:style>
  <w:style w:type="character" w:customStyle="1" w:styleId="Heading3Char">
    <w:name w:val="Heading 3 Char"/>
    <w:basedOn w:val="DefaultParagraphFont"/>
    <w:link w:val="Heading3"/>
    <w:uiPriority w:val="9"/>
    <w:rsid w:val="00477015"/>
    <w:rPr>
      <w:rFonts w:asciiTheme="majorHAnsi" w:eastAsiaTheme="majorEastAsia" w:hAnsiTheme="majorHAnsi" w:cstheme="majorBidi"/>
      <w:color w:val="1F4D78" w:themeColor="accent1" w:themeShade="7F"/>
      <w:lang w:val="tr-TR"/>
    </w:rPr>
  </w:style>
  <w:style w:type="paragraph" w:customStyle="1" w:styleId="Normal0">
    <w:name w:val="[Normal]"/>
    <w:link w:val="NormalChar1"/>
    <w:rsid w:val="00477015"/>
    <w:pPr>
      <w:autoSpaceDE w:val="0"/>
      <w:autoSpaceDN w:val="0"/>
      <w:adjustRightInd w:val="0"/>
    </w:pPr>
    <w:rPr>
      <w:rFonts w:ascii="Arial" w:eastAsia="Times New Roman" w:hAnsi="Arial" w:cs="Arial"/>
      <w:lang w:val="tr-TR" w:eastAsia="tr-TR"/>
    </w:rPr>
  </w:style>
  <w:style w:type="character" w:customStyle="1" w:styleId="NormalChar1">
    <w:name w:val="[Normal] Char1"/>
    <w:link w:val="Normal0"/>
    <w:rsid w:val="00477015"/>
    <w:rPr>
      <w:rFonts w:ascii="Arial" w:eastAsia="Times New Roman" w:hAnsi="Arial" w:cs="Arial"/>
      <w:lang w:val="tr-TR" w:eastAsia="tr-TR"/>
    </w:rPr>
  </w:style>
  <w:style w:type="paragraph" w:styleId="FootnoteText">
    <w:name w:val="footnote text"/>
    <w:basedOn w:val="Normal"/>
    <w:link w:val="FootnoteTextChar"/>
    <w:uiPriority w:val="99"/>
    <w:unhideWhenUsed/>
    <w:rsid w:val="00477015"/>
    <w:pPr>
      <w:jc w:val="both"/>
    </w:pPr>
    <w:rPr>
      <w:rFonts w:eastAsia="Times New Roman"/>
      <w:sz w:val="20"/>
      <w:szCs w:val="20"/>
      <w:lang w:val="x-none" w:eastAsia="x-none"/>
    </w:rPr>
  </w:style>
  <w:style w:type="character" w:customStyle="1" w:styleId="FootnoteTextChar">
    <w:name w:val="Footnote Text Char"/>
    <w:basedOn w:val="DefaultParagraphFont"/>
    <w:link w:val="FootnoteText"/>
    <w:uiPriority w:val="99"/>
    <w:rsid w:val="00477015"/>
    <w:rPr>
      <w:rFonts w:eastAsia="Times New Roman"/>
      <w:sz w:val="20"/>
      <w:szCs w:val="20"/>
      <w:lang w:val="x-none" w:eastAsia="x-none"/>
    </w:rPr>
  </w:style>
  <w:style w:type="character" w:styleId="FootnoteReference">
    <w:name w:val="footnote reference"/>
    <w:uiPriority w:val="99"/>
    <w:unhideWhenUsed/>
    <w:rsid w:val="00477015"/>
    <w:rPr>
      <w:vertAlign w:val="superscript"/>
    </w:rPr>
  </w:style>
  <w:style w:type="paragraph" w:styleId="BodyText">
    <w:name w:val="Body Text"/>
    <w:basedOn w:val="Normal"/>
    <w:link w:val="BodyTextChar"/>
    <w:uiPriority w:val="99"/>
    <w:unhideWhenUsed/>
    <w:rsid w:val="00477015"/>
    <w:pPr>
      <w:spacing w:line="276" w:lineRule="auto"/>
    </w:pPr>
    <w:rPr>
      <w:lang w:val="en-US"/>
    </w:rPr>
  </w:style>
  <w:style w:type="character" w:customStyle="1" w:styleId="BodyTextChar">
    <w:name w:val="Body Text Char"/>
    <w:basedOn w:val="DefaultParagraphFont"/>
    <w:link w:val="BodyText"/>
    <w:uiPriority w:val="99"/>
    <w:rsid w:val="00477015"/>
    <w:rPr>
      <w:lang w:val="en-US"/>
    </w:rPr>
  </w:style>
  <w:style w:type="table" w:styleId="ColorfulList-Accent1">
    <w:name w:val="Colorful List Accent 1"/>
    <w:basedOn w:val="TableNormal"/>
    <w:uiPriority w:val="72"/>
    <w:rsid w:val="00477015"/>
    <w:rPr>
      <w:rFonts w:ascii="Calibri" w:eastAsia="Calibri" w:hAnsi="Calibri"/>
      <w:color w:val="000000" w:themeColor="text1"/>
      <w:sz w:val="20"/>
      <w:szCs w:val="20"/>
      <w:lang w:val="en-US"/>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Heading1Char">
    <w:name w:val="Heading 1 Char"/>
    <w:basedOn w:val="DefaultParagraphFont"/>
    <w:link w:val="Heading1"/>
    <w:uiPriority w:val="9"/>
    <w:rsid w:val="00477015"/>
    <w:rPr>
      <w:rFonts w:asciiTheme="majorHAnsi" w:eastAsiaTheme="majorEastAsia" w:hAnsiTheme="majorHAnsi" w:cstheme="majorBidi"/>
      <w:color w:val="2E74B5" w:themeColor="accent1" w:themeShade="BF"/>
      <w:sz w:val="32"/>
      <w:szCs w:val="32"/>
      <w:lang w:val="tr-TR"/>
    </w:rPr>
  </w:style>
  <w:style w:type="character" w:styleId="Hyperlink">
    <w:name w:val="Hyperlink"/>
    <w:uiPriority w:val="99"/>
    <w:unhideWhenUsed/>
    <w:rsid w:val="00477015"/>
    <w:rPr>
      <w:color w:val="0000FF"/>
      <w:u w:val="single"/>
    </w:rPr>
  </w:style>
  <w:style w:type="character" w:customStyle="1" w:styleId="FootnoteCharacters">
    <w:name w:val="Footnote Characters"/>
    <w:rsid w:val="00477015"/>
    <w:rPr>
      <w:vertAlign w:val="superscript"/>
    </w:rPr>
  </w:style>
  <w:style w:type="paragraph" w:styleId="ListParagraph">
    <w:name w:val="List Paragraph"/>
    <w:basedOn w:val="Normal"/>
    <w:uiPriority w:val="34"/>
    <w:qFormat/>
    <w:rsid w:val="00382141"/>
    <w:pPr>
      <w:spacing w:after="200" w:line="276" w:lineRule="auto"/>
      <w:ind w:left="720"/>
    </w:pPr>
    <w:rPr>
      <w:lang w:val="en-US"/>
    </w:rPr>
  </w:style>
  <w:style w:type="paragraph" w:customStyle="1" w:styleId="4-NormalText">
    <w:name w:val="4-Normal Text"/>
    <w:basedOn w:val="Normal"/>
    <w:rsid w:val="00D35D66"/>
    <w:pPr>
      <w:jc w:val="both"/>
    </w:pPr>
    <w:rPr>
      <w:rFonts w:ascii="Arial" w:eastAsia="Times New Roman" w:hAnsi="Arial"/>
    </w:rPr>
  </w:style>
  <w:style w:type="table" w:styleId="MediumGrid1-Accent5">
    <w:name w:val="Medium Grid 1 Accent 5"/>
    <w:basedOn w:val="TableNormal"/>
    <w:uiPriority w:val="67"/>
    <w:rsid w:val="0053564C"/>
    <w:rPr>
      <w:rFonts w:ascii="Calibri" w:eastAsia="Calibri" w:hAnsi="Calibri"/>
      <w:sz w:val="20"/>
      <w:szCs w:val="20"/>
      <w:lang w:val="en-US"/>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NormalWeb">
    <w:name w:val="Normal (Web)"/>
    <w:basedOn w:val="Normal"/>
    <w:uiPriority w:val="99"/>
    <w:semiHidden/>
    <w:unhideWhenUsed/>
    <w:rsid w:val="00F839BE"/>
    <w:pPr>
      <w:spacing w:before="100" w:beforeAutospacing="1" w:after="100" w:afterAutospacing="1"/>
    </w:pPr>
    <w:rPr>
      <w:rFonts w:eastAsia="Times New Roman"/>
      <w:lang w:val="en-GB" w:eastAsia="en-GB"/>
    </w:rPr>
  </w:style>
  <w:style w:type="character" w:customStyle="1" w:styleId="apple-converted-space">
    <w:name w:val="apple-converted-space"/>
    <w:basedOn w:val="DefaultParagraphFont"/>
    <w:rsid w:val="00F839BE"/>
  </w:style>
  <w:style w:type="character" w:styleId="Strong">
    <w:name w:val="Strong"/>
    <w:basedOn w:val="DefaultParagraphFont"/>
    <w:uiPriority w:val="22"/>
    <w:qFormat/>
    <w:rsid w:val="00F839BE"/>
    <w:rPr>
      <w:b/>
      <w:bCs/>
    </w:rPr>
  </w:style>
  <w:style w:type="character" w:styleId="FollowedHyperlink">
    <w:name w:val="FollowedHyperlink"/>
    <w:basedOn w:val="DefaultParagraphFont"/>
    <w:uiPriority w:val="99"/>
    <w:semiHidden/>
    <w:unhideWhenUsed/>
    <w:rsid w:val="00E3757E"/>
    <w:rPr>
      <w:color w:val="954F72" w:themeColor="followedHyperlink"/>
      <w:u w:val="single"/>
    </w:rPr>
  </w:style>
  <w:style w:type="paragraph" w:styleId="BodyText2">
    <w:name w:val="Body Text 2"/>
    <w:basedOn w:val="Normal"/>
    <w:link w:val="BodyText2Char"/>
    <w:uiPriority w:val="99"/>
    <w:semiHidden/>
    <w:unhideWhenUsed/>
    <w:rsid w:val="00E3757E"/>
    <w:pPr>
      <w:spacing w:line="480" w:lineRule="auto"/>
    </w:pPr>
  </w:style>
  <w:style w:type="character" w:customStyle="1" w:styleId="BodyText2Char">
    <w:name w:val="Body Text 2 Char"/>
    <w:basedOn w:val="DefaultParagraphFont"/>
    <w:link w:val="BodyText2"/>
    <w:uiPriority w:val="99"/>
    <w:semiHidden/>
    <w:rsid w:val="00E3757E"/>
    <w:rPr>
      <w:lang w:val="tr-TR"/>
    </w:rPr>
  </w:style>
  <w:style w:type="character" w:customStyle="1" w:styleId="yazilar">
    <w:name w:val="yazilar"/>
    <w:basedOn w:val="DefaultParagraphFont"/>
    <w:rsid w:val="00F258BB"/>
  </w:style>
  <w:style w:type="paragraph" w:customStyle="1" w:styleId="Default">
    <w:name w:val="Default"/>
    <w:rsid w:val="008E7573"/>
    <w:pPr>
      <w:autoSpaceDE w:val="0"/>
      <w:autoSpaceDN w:val="0"/>
      <w:adjustRightInd w:val="0"/>
    </w:pPr>
    <w:rPr>
      <w:rFonts w:eastAsia="Calibri"/>
      <w:color w:val="000000"/>
      <w:lang w:val="en-US"/>
    </w:rPr>
  </w:style>
  <w:style w:type="paragraph" w:styleId="Header">
    <w:name w:val="header"/>
    <w:basedOn w:val="Normal"/>
    <w:link w:val="HeaderChar"/>
    <w:semiHidden/>
    <w:rsid w:val="008E7573"/>
    <w:pPr>
      <w:tabs>
        <w:tab w:val="center" w:pos="4536"/>
        <w:tab w:val="right" w:pos="9072"/>
      </w:tabs>
    </w:pPr>
    <w:rPr>
      <w:rFonts w:eastAsia="Times New Roman"/>
      <w:sz w:val="20"/>
      <w:szCs w:val="20"/>
      <w:lang w:eastAsia="tr-TR"/>
    </w:rPr>
  </w:style>
  <w:style w:type="character" w:customStyle="1" w:styleId="HeaderChar">
    <w:name w:val="Header Char"/>
    <w:basedOn w:val="DefaultParagraphFont"/>
    <w:link w:val="Header"/>
    <w:semiHidden/>
    <w:rsid w:val="008E7573"/>
    <w:rPr>
      <w:rFonts w:eastAsia="Times New Roman"/>
      <w:sz w:val="20"/>
      <w:szCs w:val="20"/>
      <w:lang w:val="tr-TR" w:eastAsia="tr-TR"/>
    </w:rPr>
  </w:style>
  <w:style w:type="paragraph" w:customStyle="1" w:styleId="ReturnAddress">
    <w:name w:val="Return Address"/>
    <w:basedOn w:val="Normal"/>
    <w:rsid w:val="008E7573"/>
    <w:pPr>
      <w:keepLines/>
      <w:framePr w:w="4320" w:h="965" w:hSpace="187" w:vSpace="187" w:wrap="notBeside" w:vAnchor="page" w:hAnchor="margin" w:xAlign="right" w:y="966" w:anchorLock="1"/>
      <w:tabs>
        <w:tab w:val="left" w:pos="2160"/>
      </w:tabs>
      <w:spacing w:line="160" w:lineRule="atLeast"/>
    </w:pPr>
    <w:rPr>
      <w:rFonts w:ascii="Arial" w:eastAsia="Times New Roman" w:hAnsi="Arial"/>
      <w:sz w:val="14"/>
      <w:szCs w:val="20"/>
    </w:rPr>
  </w:style>
  <w:style w:type="paragraph" w:styleId="Footer">
    <w:name w:val="footer"/>
    <w:basedOn w:val="Normal"/>
    <w:link w:val="FooterChar"/>
    <w:uiPriority w:val="99"/>
    <w:unhideWhenUsed/>
    <w:rsid w:val="004233D4"/>
    <w:pPr>
      <w:tabs>
        <w:tab w:val="center" w:pos="4513"/>
        <w:tab w:val="right" w:pos="9026"/>
      </w:tabs>
    </w:pPr>
  </w:style>
  <w:style w:type="character" w:customStyle="1" w:styleId="FooterChar">
    <w:name w:val="Footer Char"/>
    <w:basedOn w:val="DefaultParagraphFont"/>
    <w:link w:val="Footer"/>
    <w:uiPriority w:val="99"/>
    <w:rsid w:val="004233D4"/>
    <w:rPr>
      <w:lang w:val="tr-TR"/>
    </w:rPr>
  </w:style>
  <w:style w:type="paragraph" w:styleId="BalloonText">
    <w:name w:val="Balloon Text"/>
    <w:basedOn w:val="Normal"/>
    <w:link w:val="BalloonTextChar"/>
    <w:uiPriority w:val="99"/>
    <w:semiHidden/>
    <w:unhideWhenUsed/>
    <w:rsid w:val="006F1C4B"/>
    <w:rPr>
      <w:rFonts w:ascii="Tahoma" w:hAnsi="Tahoma" w:cs="Tahoma"/>
      <w:sz w:val="16"/>
      <w:szCs w:val="16"/>
    </w:rPr>
  </w:style>
  <w:style w:type="character" w:customStyle="1" w:styleId="BalloonTextChar">
    <w:name w:val="Balloon Text Char"/>
    <w:basedOn w:val="DefaultParagraphFont"/>
    <w:link w:val="BalloonText"/>
    <w:uiPriority w:val="99"/>
    <w:semiHidden/>
    <w:rsid w:val="006F1C4B"/>
    <w:rPr>
      <w:rFonts w:ascii="Tahoma" w:hAnsi="Tahoma" w:cs="Tahoma"/>
      <w:sz w:val="16"/>
      <w:szCs w:val="16"/>
      <w:lang w:val="tr-TR"/>
    </w:rPr>
  </w:style>
  <w:style w:type="table" w:customStyle="1" w:styleId="TableGrid2">
    <w:name w:val="Table Grid2"/>
    <w:basedOn w:val="TableNormal"/>
    <w:next w:val="TableGrid"/>
    <w:uiPriority w:val="59"/>
    <w:rsid w:val="00E91EF7"/>
    <w:pPr>
      <w:ind w:firstLine="720"/>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328619">
      <w:bodyDiv w:val="1"/>
      <w:marLeft w:val="0"/>
      <w:marRight w:val="0"/>
      <w:marTop w:val="0"/>
      <w:marBottom w:val="0"/>
      <w:divBdr>
        <w:top w:val="none" w:sz="0" w:space="0" w:color="auto"/>
        <w:left w:val="none" w:sz="0" w:space="0" w:color="auto"/>
        <w:bottom w:val="none" w:sz="0" w:space="0" w:color="auto"/>
        <w:right w:val="none" w:sz="0" w:space="0" w:color="auto"/>
      </w:divBdr>
    </w:div>
    <w:div w:id="452795561">
      <w:bodyDiv w:val="1"/>
      <w:marLeft w:val="0"/>
      <w:marRight w:val="0"/>
      <w:marTop w:val="0"/>
      <w:marBottom w:val="0"/>
      <w:divBdr>
        <w:top w:val="none" w:sz="0" w:space="0" w:color="auto"/>
        <w:left w:val="none" w:sz="0" w:space="0" w:color="auto"/>
        <w:bottom w:val="none" w:sz="0" w:space="0" w:color="auto"/>
        <w:right w:val="none" w:sz="0" w:space="0" w:color="auto"/>
      </w:divBdr>
    </w:div>
    <w:div w:id="525795934">
      <w:bodyDiv w:val="1"/>
      <w:marLeft w:val="0"/>
      <w:marRight w:val="0"/>
      <w:marTop w:val="0"/>
      <w:marBottom w:val="0"/>
      <w:divBdr>
        <w:top w:val="none" w:sz="0" w:space="0" w:color="auto"/>
        <w:left w:val="none" w:sz="0" w:space="0" w:color="auto"/>
        <w:bottom w:val="none" w:sz="0" w:space="0" w:color="auto"/>
        <w:right w:val="none" w:sz="0" w:space="0" w:color="auto"/>
      </w:divBdr>
    </w:div>
    <w:div w:id="559637775">
      <w:bodyDiv w:val="1"/>
      <w:marLeft w:val="0"/>
      <w:marRight w:val="0"/>
      <w:marTop w:val="0"/>
      <w:marBottom w:val="0"/>
      <w:divBdr>
        <w:top w:val="none" w:sz="0" w:space="0" w:color="auto"/>
        <w:left w:val="none" w:sz="0" w:space="0" w:color="auto"/>
        <w:bottom w:val="none" w:sz="0" w:space="0" w:color="auto"/>
        <w:right w:val="none" w:sz="0" w:space="0" w:color="auto"/>
      </w:divBdr>
    </w:div>
    <w:div w:id="704991032">
      <w:bodyDiv w:val="1"/>
      <w:marLeft w:val="0"/>
      <w:marRight w:val="0"/>
      <w:marTop w:val="0"/>
      <w:marBottom w:val="0"/>
      <w:divBdr>
        <w:top w:val="none" w:sz="0" w:space="0" w:color="auto"/>
        <w:left w:val="none" w:sz="0" w:space="0" w:color="auto"/>
        <w:bottom w:val="none" w:sz="0" w:space="0" w:color="auto"/>
        <w:right w:val="none" w:sz="0" w:space="0" w:color="auto"/>
      </w:divBdr>
    </w:div>
    <w:div w:id="765998288">
      <w:bodyDiv w:val="1"/>
      <w:marLeft w:val="0"/>
      <w:marRight w:val="0"/>
      <w:marTop w:val="0"/>
      <w:marBottom w:val="0"/>
      <w:divBdr>
        <w:top w:val="none" w:sz="0" w:space="0" w:color="auto"/>
        <w:left w:val="none" w:sz="0" w:space="0" w:color="auto"/>
        <w:bottom w:val="none" w:sz="0" w:space="0" w:color="auto"/>
        <w:right w:val="none" w:sz="0" w:space="0" w:color="auto"/>
      </w:divBdr>
    </w:div>
    <w:div w:id="954941795">
      <w:bodyDiv w:val="1"/>
      <w:marLeft w:val="0"/>
      <w:marRight w:val="0"/>
      <w:marTop w:val="0"/>
      <w:marBottom w:val="0"/>
      <w:divBdr>
        <w:top w:val="none" w:sz="0" w:space="0" w:color="auto"/>
        <w:left w:val="none" w:sz="0" w:space="0" w:color="auto"/>
        <w:bottom w:val="none" w:sz="0" w:space="0" w:color="auto"/>
        <w:right w:val="none" w:sz="0" w:space="0" w:color="auto"/>
      </w:divBdr>
    </w:div>
    <w:div w:id="980158502">
      <w:bodyDiv w:val="1"/>
      <w:marLeft w:val="0"/>
      <w:marRight w:val="0"/>
      <w:marTop w:val="0"/>
      <w:marBottom w:val="0"/>
      <w:divBdr>
        <w:top w:val="none" w:sz="0" w:space="0" w:color="auto"/>
        <w:left w:val="none" w:sz="0" w:space="0" w:color="auto"/>
        <w:bottom w:val="none" w:sz="0" w:space="0" w:color="auto"/>
        <w:right w:val="none" w:sz="0" w:space="0" w:color="auto"/>
      </w:divBdr>
    </w:div>
    <w:div w:id="1164736844">
      <w:bodyDiv w:val="1"/>
      <w:marLeft w:val="0"/>
      <w:marRight w:val="0"/>
      <w:marTop w:val="0"/>
      <w:marBottom w:val="0"/>
      <w:divBdr>
        <w:top w:val="none" w:sz="0" w:space="0" w:color="auto"/>
        <w:left w:val="none" w:sz="0" w:space="0" w:color="auto"/>
        <w:bottom w:val="none" w:sz="0" w:space="0" w:color="auto"/>
        <w:right w:val="none" w:sz="0" w:space="0" w:color="auto"/>
      </w:divBdr>
    </w:div>
    <w:div w:id="1224633720">
      <w:bodyDiv w:val="1"/>
      <w:marLeft w:val="0"/>
      <w:marRight w:val="0"/>
      <w:marTop w:val="0"/>
      <w:marBottom w:val="0"/>
      <w:divBdr>
        <w:top w:val="none" w:sz="0" w:space="0" w:color="auto"/>
        <w:left w:val="none" w:sz="0" w:space="0" w:color="auto"/>
        <w:bottom w:val="none" w:sz="0" w:space="0" w:color="auto"/>
        <w:right w:val="none" w:sz="0" w:space="0" w:color="auto"/>
      </w:divBdr>
    </w:div>
    <w:div w:id="1226793927">
      <w:bodyDiv w:val="1"/>
      <w:marLeft w:val="0"/>
      <w:marRight w:val="0"/>
      <w:marTop w:val="0"/>
      <w:marBottom w:val="0"/>
      <w:divBdr>
        <w:top w:val="none" w:sz="0" w:space="0" w:color="auto"/>
        <w:left w:val="none" w:sz="0" w:space="0" w:color="auto"/>
        <w:bottom w:val="none" w:sz="0" w:space="0" w:color="auto"/>
        <w:right w:val="none" w:sz="0" w:space="0" w:color="auto"/>
      </w:divBdr>
    </w:div>
    <w:div w:id="1239100891">
      <w:bodyDiv w:val="1"/>
      <w:marLeft w:val="0"/>
      <w:marRight w:val="0"/>
      <w:marTop w:val="0"/>
      <w:marBottom w:val="0"/>
      <w:divBdr>
        <w:top w:val="none" w:sz="0" w:space="0" w:color="auto"/>
        <w:left w:val="none" w:sz="0" w:space="0" w:color="auto"/>
        <w:bottom w:val="none" w:sz="0" w:space="0" w:color="auto"/>
        <w:right w:val="none" w:sz="0" w:space="0" w:color="auto"/>
      </w:divBdr>
    </w:div>
    <w:div w:id="1240675323">
      <w:bodyDiv w:val="1"/>
      <w:marLeft w:val="0"/>
      <w:marRight w:val="0"/>
      <w:marTop w:val="0"/>
      <w:marBottom w:val="0"/>
      <w:divBdr>
        <w:top w:val="none" w:sz="0" w:space="0" w:color="auto"/>
        <w:left w:val="none" w:sz="0" w:space="0" w:color="auto"/>
        <w:bottom w:val="none" w:sz="0" w:space="0" w:color="auto"/>
        <w:right w:val="none" w:sz="0" w:space="0" w:color="auto"/>
      </w:divBdr>
    </w:div>
    <w:div w:id="1284774941">
      <w:bodyDiv w:val="1"/>
      <w:marLeft w:val="0"/>
      <w:marRight w:val="0"/>
      <w:marTop w:val="0"/>
      <w:marBottom w:val="0"/>
      <w:divBdr>
        <w:top w:val="none" w:sz="0" w:space="0" w:color="auto"/>
        <w:left w:val="none" w:sz="0" w:space="0" w:color="auto"/>
        <w:bottom w:val="none" w:sz="0" w:space="0" w:color="auto"/>
        <w:right w:val="none" w:sz="0" w:space="0" w:color="auto"/>
      </w:divBdr>
    </w:div>
    <w:div w:id="1492520263">
      <w:bodyDiv w:val="1"/>
      <w:marLeft w:val="0"/>
      <w:marRight w:val="0"/>
      <w:marTop w:val="0"/>
      <w:marBottom w:val="0"/>
      <w:divBdr>
        <w:top w:val="none" w:sz="0" w:space="0" w:color="auto"/>
        <w:left w:val="none" w:sz="0" w:space="0" w:color="auto"/>
        <w:bottom w:val="none" w:sz="0" w:space="0" w:color="auto"/>
        <w:right w:val="none" w:sz="0" w:space="0" w:color="auto"/>
      </w:divBdr>
    </w:div>
    <w:div w:id="1648433533">
      <w:bodyDiv w:val="1"/>
      <w:marLeft w:val="0"/>
      <w:marRight w:val="0"/>
      <w:marTop w:val="0"/>
      <w:marBottom w:val="0"/>
      <w:divBdr>
        <w:top w:val="none" w:sz="0" w:space="0" w:color="auto"/>
        <w:left w:val="none" w:sz="0" w:space="0" w:color="auto"/>
        <w:bottom w:val="none" w:sz="0" w:space="0" w:color="auto"/>
        <w:right w:val="none" w:sz="0" w:space="0" w:color="auto"/>
      </w:divBdr>
    </w:div>
    <w:div w:id="199047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leticia@awpmalaysia.org" TargetMode="External"/><Relationship Id="rId21" Type="http://schemas.openxmlformats.org/officeDocument/2006/relationships/image" Target="media/image5.png"/><Relationship Id="rId42" Type="http://schemas.openxmlformats.org/officeDocument/2006/relationships/hyperlink" Target="http://www.ibe.my/" TargetMode="External"/><Relationship Id="rId47" Type="http://schemas.openxmlformats.org/officeDocument/2006/relationships/hyperlink" Target="http://www.bnm.gov.my/index.php" TargetMode="External"/><Relationship Id="rId63" Type="http://schemas.openxmlformats.org/officeDocument/2006/relationships/hyperlink" Target="http://www.moh.gov.my/english.php" TargetMode="External"/><Relationship Id="rId68" Type="http://schemas.openxmlformats.org/officeDocument/2006/relationships/hyperlink" Target="http://www.rurallink.gov.my/en/" TargetMode="External"/><Relationship Id="rId84" Type="http://schemas.openxmlformats.org/officeDocument/2006/relationships/hyperlink" Target="mailto:secretariat@maa.org.my" TargetMode="External"/><Relationship Id="rId89" Type="http://schemas.openxmlformats.org/officeDocument/2006/relationships/hyperlink" Target="mailto:webmaster@fmm.org.my" TargetMode="External"/><Relationship Id="rId112" Type="http://schemas.openxmlformats.org/officeDocument/2006/relationships/hyperlink" Target="http://mybha.org/" TargetMode="External"/><Relationship Id="rId133" Type="http://schemas.openxmlformats.org/officeDocument/2006/relationships/hyperlink" Target="http://mbam.org.my/" TargetMode="External"/><Relationship Id="rId138" Type="http://schemas.openxmlformats.org/officeDocument/2006/relationships/hyperlink" Target="mailto:council@mfc.my" TargetMode="External"/><Relationship Id="rId154" Type="http://schemas.openxmlformats.org/officeDocument/2006/relationships/hyperlink" Target="mailto:mps.lamkk@gmail.com" TargetMode="External"/><Relationship Id="rId159" Type="http://schemas.openxmlformats.org/officeDocument/2006/relationships/hyperlink" Target="mailto:hasliana@fmm.org.my" TargetMode="External"/><Relationship Id="rId175" Type="http://schemas.openxmlformats.org/officeDocument/2006/relationships/hyperlink" Target="mailto:jamizal@matac.com.my" TargetMode="External"/><Relationship Id="rId170" Type="http://schemas.openxmlformats.org/officeDocument/2006/relationships/hyperlink" Target="http://masa.org.my/" TargetMode="External"/><Relationship Id="rId191" Type="http://schemas.openxmlformats.org/officeDocument/2006/relationships/hyperlink" Target="mailto:secretarygeneral@mtba.co" TargetMode="External"/><Relationship Id="rId196" Type="http://schemas.openxmlformats.org/officeDocument/2006/relationships/theme" Target="theme/theme1.xml"/><Relationship Id="rId16" Type="http://schemas.openxmlformats.org/officeDocument/2006/relationships/hyperlink" Target="http://www" TargetMode="External"/><Relationship Id="rId107" Type="http://schemas.openxmlformats.org/officeDocument/2006/relationships/hyperlink" Target="http://www.hotels.org.my" TargetMode="External"/><Relationship Id="rId11" Type="http://schemas.openxmlformats.org/officeDocument/2006/relationships/image" Target="media/image2.jpeg"/><Relationship Id="rId32" Type="http://schemas.openxmlformats.org/officeDocument/2006/relationships/hyperlink" Target="http://mifb.com.my/" TargetMode="External"/><Relationship Id="rId37" Type="http://schemas.openxmlformats.org/officeDocument/2006/relationships/hyperlink" Target="http://www.archidex.com.my/" TargetMode="External"/><Relationship Id="rId53" Type="http://schemas.openxmlformats.org/officeDocument/2006/relationships/hyperlink" Target="http://www.smecorp.gov.my" TargetMode="External"/><Relationship Id="rId58" Type="http://schemas.openxmlformats.org/officeDocument/2006/relationships/hyperlink" Target="http://www.moe.gov.my/index.php/en/" TargetMode="External"/><Relationship Id="rId74" Type="http://schemas.openxmlformats.org/officeDocument/2006/relationships/hyperlink" Target="http://www.kkr.gov.my/en" TargetMode="External"/><Relationship Id="rId79" Type="http://schemas.openxmlformats.org/officeDocument/2006/relationships/hyperlink" Target="http://www.acccim.org.my/" TargetMode="External"/><Relationship Id="rId102" Type="http://schemas.openxmlformats.org/officeDocument/2006/relationships/hyperlink" Target="mailto:enquiry@mra.com.my" TargetMode="External"/><Relationship Id="rId123" Type="http://schemas.openxmlformats.org/officeDocument/2006/relationships/hyperlink" Target="mailto:inquiry@wim.org.my" TargetMode="External"/><Relationship Id="rId128" Type="http://schemas.openxmlformats.org/officeDocument/2006/relationships/hyperlink" Target="http://www.pppabm.org.my/menu.html" TargetMode="External"/><Relationship Id="rId144" Type="http://schemas.openxmlformats.org/officeDocument/2006/relationships/hyperlink" Target="mailto:council@mfpc.com.my" TargetMode="External"/><Relationship Id="rId149" Type="http://schemas.openxmlformats.org/officeDocument/2006/relationships/hyperlink" Target="http://www.mma.org.my/" TargetMode="External"/><Relationship Id="rId5" Type="http://schemas.openxmlformats.org/officeDocument/2006/relationships/settings" Target="settings.xml"/><Relationship Id="rId90" Type="http://schemas.openxmlformats.org/officeDocument/2006/relationships/hyperlink" Target="mailto:sharina@fmm.org.my" TargetMode="External"/><Relationship Id="rId95" Type="http://schemas.openxmlformats.org/officeDocument/2006/relationships/hyperlink" Target="http://www.masaam.com" TargetMode="External"/><Relationship Id="rId160" Type="http://schemas.openxmlformats.org/officeDocument/2006/relationships/hyperlink" Target="mailto:sharina@fmm.org.my" TargetMode="External"/><Relationship Id="rId165" Type="http://schemas.openxmlformats.org/officeDocument/2006/relationships/hyperlink" Target="mailto:secretariat@maesco.org.my" TargetMode="External"/><Relationship Id="rId181" Type="http://schemas.openxmlformats.org/officeDocument/2006/relationships/hyperlink" Target="mailto:info@mpma.org.my" TargetMode="External"/><Relationship Id="rId186" Type="http://schemas.openxmlformats.org/officeDocument/2006/relationships/hyperlink" Target="http://www.miti.gov.my/index.php/pages/view/3921?mid=56" TargetMode="External"/><Relationship Id="rId22" Type="http://schemas.openxmlformats.org/officeDocument/2006/relationships/image" Target="media/image6.png"/><Relationship Id="rId27" Type="http://schemas.openxmlformats.org/officeDocument/2006/relationships/hyperlink" Target="http://www.biztradeshows.com/malaysia/kualalumpur/" TargetMode="External"/><Relationship Id="rId43" Type="http://schemas.openxmlformats.org/officeDocument/2006/relationships/hyperlink" Target="http://www.igem.my/home/index.php" TargetMode="External"/><Relationship Id="rId48" Type="http://schemas.openxmlformats.org/officeDocument/2006/relationships/hyperlink" Target="http://www.abm.org.my" TargetMode="External"/><Relationship Id="rId64" Type="http://schemas.openxmlformats.org/officeDocument/2006/relationships/hyperlink" Target="http://www.moha.gov.my/index.php/en/" TargetMode="External"/><Relationship Id="rId69" Type="http://schemas.openxmlformats.org/officeDocument/2006/relationships/hyperlink" Target="http://www.mosti.gov.my/en/" TargetMode="External"/><Relationship Id="rId113" Type="http://schemas.openxmlformats.org/officeDocument/2006/relationships/hyperlink" Target="mailto:leongpk7@gmail.com" TargetMode="External"/><Relationship Id="rId118" Type="http://schemas.openxmlformats.org/officeDocument/2006/relationships/hyperlink" Target="mailto:admin@mema.org.my" TargetMode="External"/><Relationship Id="rId134" Type="http://schemas.openxmlformats.org/officeDocument/2006/relationships/hyperlink" Target="mailto:ed@mbam.org.my" TargetMode="External"/><Relationship Id="rId139" Type="http://schemas.openxmlformats.org/officeDocument/2006/relationships/hyperlink" Target="http://www.mtc.com.my/" TargetMode="External"/><Relationship Id="rId80" Type="http://schemas.openxmlformats.org/officeDocument/2006/relationships/hyperlink" Target="http://www.maicci.org.my/" TargetMode="External"/><Relationship Id="rId85" Type="http://schemas.openxmlformats.org/officeDocument/2006/relationships/hyperlink" Target="http://www.fmm.org.my/Industry_Groups_Management-@-Industry_Groups_Management.aspx" TargetMode="External"/><Relationship Id="rId150" Type="http://schemas.openxmlformats.org/officeDocument/2006/relationships/hyperlink" Target="mailto:info@mma.org.my" TargetMode="External"/><Relationship Id="rId155" Type="http://schemas.openxmlformats.org/officeDocument/2006/relationships/hyperlink" Target="mailto:mps.online@gmail.com" TargetMode="External"/><Relationship Id="rId171" Type="http://schemas.openxmlformats.org/officeDocument/2006/relationships/hyperlink" Target="mailto:general@masa.org.my" TargetMode="External"/><Relationship Id="rId176" Type="http://schemas.openxmlformats.org/officeDocument/2006/relationships/hyperlink" Target="mailto:maggie@matac.com.my" TargetMode="External"/><Relationship Id="rId192" Type="http://schemas.openxmlformats.org/officeDocument/2006/relationships/hyperlink" Target="mailto:istanbul@matrade.gov.my" TargetMode="External"/><Relationship Id="rId12" Type="http://schemas.openxmlformats.org/officeDocument/2006/relationships/image" Target="media/image3.jpeg"/><Relationship Id="rId17" Type="http://schemas.openxmlformats.org/officeDocument/2006/relationships/hyperlink" Target="http://www.matrade.gov.my" TargetMode="External"/><Relationship Id="rId33" Type="http://schemas.openxmlformats.org/officeDocument/2006/relationships/hyperlink" Target="https://www.metaltech.com.my/en-GB/" TargetMode="External"/><Relationship Id="rId38" Type="http://schemas.openxmlformats.org/officeDocument/2006/relationships/hyperlink" Target="http://www.ecobuildsea.com/" TargetMode="External"/><Relationship Id="rId59" Type="http://schemas.openxmlformats.org/officeDocument/2006/relationships/hyperlink" Target="http://www.kettha.gov.my/portal/index.php" TargetMode="External"/><Relationship Id="rId103" Type="http://schemas.openxmlformats.org/officeDocument/2006/relationships/hyperlink" Target="http://www.mfa.org.my/newmfa/page/" TargetMode="External"/><Relationship Id="rId108" Type="http://schemas.openxmlformats.org/officeDocument/2006/relationships/hyperlink" Target="mailto:info@hotels.org.my" TargetMode="External"/><Relationship Id="rId124" Type="http://schemas.openxmlformats.org/officeDocument/2006/relationships/hyperlink" Target="mailto:info@mmada.org.my" TargetMode="External"/><Relationship Id="rId129" Type="http://schemas.openxmlformats.org/officeDocument/2006/relationships/hyperlink" Target="mailto:info@pppabm.org.my" TargetMode="External"/><Relationship Id="rId54" Type="http://schemas.openxmlformats.org/officeDocument/2006/relationships/hyperlink" Target="http://www.moa.gov.my/" TargetMode="External"/><Relationship Id="rId70" Type="http://schemas.openxmlformats.org/officeDocument/2006/relationships/hyperlink" Target="http://www.motac.gov.my/en/" TargetMode="External"/><Relationship Id="rId75" Type="http://schemas.openxmlformats.org/officeDocument/2006/relationships/hyperlink" Target="http://www.kbs.gov.my/en/" TargetMode="External"/><Relationship Id="rId91" Type="http://schemas.openxmlformats.org/officeDocument/2006/relationships/hyperlink" Target="http://www.mai.org.my" TargetMode="External"/><Relationship Id="rId96" Type="http://schemas.openxmlformats.org/officeDocument/2006/relationships/hyperlink" Target="mailto:enquiry@masaam.com" TargetMode="External"/><Relationship Id="rId140" Type="http://schemas.openxmlformats.org/officeDocument/2006/relationships/hyperlink" Target="mailto:council@mtc.com.my" TargetMode="External"/><Relationship Id="rId145" Type="http://schemas.openxmlformats.org/officeDocument/2006/relationships/hyperlink" Target="http://www.mwia.com.my/" TargetMode="External"/><Relationship Id="rId161" Type="http://schemas.openxmlformats.org/officeDocument/2006/relationships/hyperlink" Target="http://www.teeam.org.my" TargetMode="External"/><Relationship Id="rId166" Type="http://schemas.openxmlformats.org/officeDocument/2006/relationships/hyperlink" Target="http://www.fmff.net/" TargetMode="External"/><Relationship Id="rId182" Type="http://schemas.openxmlformats.org/officeDocument/2006/relationships/hyperlink" Target="mailto:secretarygeneral@mtba.co" TargetMode="External"/><Relationship Id="rId187" Type="http://schemas.openxmlformats.org/officeDocument/2006/relationships/hyperlink" Target="http://www.bnm.gov.my/index.php?ch=statistic&amp;pg=stats_exchangerates"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7.png"/><Relationship Id="rId28" Type="http://schemas.openxmlformats.org/officeDocument/2006/relationships/hyperlink" Target="http://www.maceos.com.my/index.php" TargetMode="External"/><Relationship Id="rId49" Type="http://schemas.openxmlformats.org/officeDocument/2006/relationships/hyperlink" Target="https://www.malaysia.gov.my/home" TargetMode="External"/><Relationship Id="rId114" Type="http://schemas.openxmlformats.org/officeDocument/2006/relationships/hyperlink" Target="http://www.flfam.org.my/" TargetMode="External"/><Relationship Id="rId119" Type="http://schemas.openxmlformats.org/officeDocument/2006/relationships/hyperlink" Target="mailto:mymema_ascn@yahoo.com" TargetMode="External"/><Relationship Id="rId44" Type="http://schemas.openxmlformats.org/officeDocument/2006/relationships/hyperlink" Target="http://www.epremalaysia.com/home/index.php" TargetMode="External"/><Relationship Id="rId60" Type="http://schemas.openxmlformats.org/officeDocument/2006/relationships/hyperlink" Target="http://www.kwp.gov.my/index.php/en/" TargetMode="External"/><Relationship Id="rId65" Type="http://schemas.openxmlformats.org/officeDocument/2006/relationships/hyperlink" Target="http://www.mohr.gov.my/index.php/en/" TargetMode="External"/><Relationship Id="rId81" Type="http://schemas.openxmlformats.org/officeDocument/2006/relationships/hyperlink" Target="http://www.micci.com/" TargetMode="External"/><Relationship Id="rId86" Type="http://schemas.openxmlformats.org/officeDocument/2006/relationships/hyperlink" Target="mailto:webmaster@fmm.org.my" TargetMode="External"/><Relationship Id="rId130" Type="http://schemas.openxmlformats.org/officeDocument/2006/relationships/hyperlink" Target="mailto:info@sklsba.org.my" TargetMode="External"/><Relationship Id="rId135" Type="http://schemas.openxmlformats.org/officeDocument/2006/relationships/hyperlink" Target="http://www.cnca.org.my/index.aspx" TargetMode="External"/><Relationship Id="rId151" Type="http://schemas.openxmlformats.org/officeDocument/2006/relationships/hyperlink" Target="http://www.phama.org.my/" TargetMode="External"/><Relationship Id="rId156" Type="http://schemas.openxmlformats.org/officeDocument/2006/relationships/hyperlink" Target="http://www.i-maps.my/1.asp" TargetMode="External"/><Relationship Id="rId177" Type="http://schemas.openxmlformats.org/officeDocument/2006/relationships/hyperlink" Target="mailto:hani@mtma.org.my" TargetMode="External"/><Relationship Id="rId172" Type="http://schemas.openxmlformats.org/officeDocument/2006/relationships/hyperlink" Target="http://www.fgjam.org.my/" TargetMode="External"/><Relationship Id="rId193" Type="http://schemas.openxmlformats.org/officeDocument/2006/relationships/hyperlink" Target="mailto:idzham@matrade.gov.my" TargetMode="External"/><Relationship Id="rId13" Type="http://schemas.openxmlformats.org/officeDocument/2006/relationships/hyperlink" Target="http://tariff.customs.gov.my/" TargetMode="External"/><Relationship Id="rId18" Type="http://schemas.openxmlformats.org/officeDocument/2006/relationships/hyperlink" Target="http://www.fmm.org.my" TargetMode="External"/><Relationship Id="rId39" Type="http://schemas.openxmlformats.org/officeDocument/2006/relationships/hyperlink" Target="http://www.cosmobeauteasia.com/index.php/malaysia" TargetMode="External"/><Relationship Id="rId109" Type="http://schemas.openxmlformats.org/officeDocument/2006/relationships/hyperlink" Target="http://www.maho.org.my/index.html" TargetMode="External"/><Relationship Id="rId34" Type="http://schemas.openxmlformats.org/officeDocument/2006/relationships/hyperlink" Target="http://www.malaysiapack.com.my/" TargetMode="External"/><Relationship Id="rId50" Type="http://schemas.openxmlformats.org/officeDocument/2006/relationships/hyperlink" Target="http://www.miti.gov.my/" TargetMode="External"/><Relationship Id="rId55" Type="http://schemas.openxmlformats.org/officeDocument/2006/relationships/hyperlink" Target="http://www.kkmm.gov.my/index.php?lang=en" TargetMode="External"/><Relationship Id="rId76" Type="http://schemas.openxmlformats.org/officeDocument/2006/relationships/hyperlink" Target="http://www.jpm.gov.my/jpm2/en" TargetMode="External"/><Relationship Id="rId97" Type="http://schemas.openxmlformats.org/officeDocument/2006/relationships/hyperlink" Target="http://www.perdasama.org.my" TargetMode="External"/><Relationship Id="rId104" Type="http://schemas.openxmlformats.org/officeDocument/2006/relationships/hyperlink" Target="mailto:secrtmfa@mfa.org.my" TargetMode="External"/><Relationship Id="rId120" Type="http://schemas.openxmlformats.org/officeDocument/2006/relationships/hyperlink" Target="http://www.cnca.org.my/index.aspx" TargetMode="External"/><Relationship Id="rId125" Type="http://schemas.openxmlformats.org/officeDocument/2006/relationships/hyperlink" Target="mailto:admin@mmada.org.my" TargetMode="External"/><Relationship Id="rId141" Type="http://schemas.openxmlformats.org/officeDocument/2006/relationships/hyperlink" Target="http://www.mtib.gov.my/" TargetMode="External"/><Relationship Id="rId146" Type="http://schemas.openxmlformats.org/officeDocument/2006/relationships/hyperlink" Target="mailto:mwia@mwia.com.my" TargetMode="External"/><Relationship Id="rId167" Type="http://schemas.openxmlformats.org/officeDocument/2006/relationships/hyperlink" Target="mailto:secretariat@fmff.net" TargetMode="External"/><Relationship Id="rId188" Type="http://schemas.openxmlformats.org/officeDocument/2006/relationships/hyperlink" Target="http://www.siber.pol.tr/Duyurular/Sayfalar/Banka-Hesap-Detaylarinin-Degistirilmesi-Guncellenmesi-Dolandiriciligi.aspx" TargetMode="External"/><Relationship Id="rId7" Type="http://schemas.openxmlformats.org/officeDocument/2006/relationships/footnotes" Target="footnotes.xml"/><Relationship Id="rId71" Type="http://schemas.openxmlformats.org/officeDocument/2006/relationships/hyperlink" Target="http://www.mot.gov.my/en" TargetMode="External"/><Relationship Id="rId92" Type="http://schemas.openxmlformats.org/officeDocument/2006/relationships/hyperlink" Target="mailto:info@mai.org.my" TargetMode="External"/><Relationship Id="rId162" Type="http://schemas.openxmlformats.org/officeDocument/2006/relationships/hyperlink" Target="mailto:teeam52@gmail.com" TargetMode="External"/><Relationship Id="rId183" Type="http://schemas.openxmlformats.org/officeDocument/2006/relationships/hyperlink" Target="http://www.ekonomi.gov.tr/" TargetMode="External"/><Relationship Id="rId2" Type="http://schemas.openxmlformats.org/officeDocument/2006/relationships/numbering" Target="numbering.xml"/><Relationship Id="rId29" Type="http://schemas.openxmlformats.org/officeDocument/2006/relationships/hyperlink" Target="http://www.exhibition.com.my/" TargetMode="External"/><Relationship Id="rId24" Type="http://schemas.openxmlformats.org/officeDocument/2006/relationships/image" Target="media/image8.png"/><Relationship Id="rId40" Type="http://schemas.openxmlformats.org/officeDocument/2006/relationships/hyperlink" Target="http://www.beautyexpo.com.my/" TargetMode="External"/><Relationship Id="rId45" Type="http://schemas.openxmlformats.org/officeDocument/2006/relationships/hyperlink" Target="http://www.messefrankfurt.com.hk/fair_homepage.aspx?fair_id=12&amp;exhibition_id=12" TargetMode="External"/><Relationship Id="rId66" Type="http://schemas.openxmlformats.org/officeDocument/2006/relationships/hyperlink" Target="http://www.nre.gov.my/en-my/Pages/default.aspx" TargetMode="External"/><Relationship Id="rId87" Type="http://schemas.openxmlformats.org/officeDocument/2006/relationships/hyperlink" Target="mailto:sharina@fmm.org.my" TargetMode="External"/><Relationship Id="rId110" Type="http://schemas.openxmlformats.org/officeDocument/2006/relationships/hyperlink" Target="mailto:enquiries@maho.org.my" TargetMode="External"/><Relationship Id="rId115" Type="http://schemas.openxmlformats.org/officeDocument/2006/relationships/hyperlink" Target="mailto:info@flfam.org.my" TargetMode="External"/><Relationship Id="rId131" Type="http://schemas.openxmlformats.org/officeDocument/2006/relationships/hyperlink" Target="http://www.bmdam.org.my/v3/index.php" TargetMode="External"/><Relationship Id="rId136" Type="http://schemas.openxmlformats.org/officeDocument/2006/relationships/hyperlink" Target="mailto:cemca@cnca.com.my" TargetMode="External"/><Relationship Id="rId157" Type="http://schemas.openxmlformats.org/officeDocument/2006/relationships/hyperlink" Target="mailto:maps@hotmail.my" TargetMode="External"/><Relationship Id="rId178" Type="http://schemas.openxmlformats.org/officeDocument/2006/relationships/hyperlink" Target="http://www.mkma.org/" TargetMode="External"/><Relationship Id="rId61" Type="http://schemas.openxmlformats.org/officeDocument/2006/relationships/hyperlink" Target="http://www.treasury.gov.my/index.php/en/" TargetMode="External"/><Relationship Id="rId82" Type="http://schemas.openxmlformats.org/officeDocument/2006/relationships/hyperlink" Target="http://www.fmm.org.my/" TargetMode="External"/><Relationship Id="rId152" Type="http://schemas.openxmlformats.org/officeDocument/2006/relationships/hyperlink" Target="mailto:phama@phama.org.my" TargetMode="External"/><Relationship Id="rId173" Type="http://schemas.openxmlformats.org/officeDocument/2006/relationships/hyperlink" Target="mailto:info@fgjam.org.my" TargetMode="External"/><Relationship Id="rId194" Type="http://schemas.openxmlformats.org/officeDocument/2006/relationships/footer" Target="footer1.xml"/><Relationship Id="rId19" Type="http://schemas.openxmlformats.org/officeDocument/2006/relationships/hyperlink" Target="https://www.ssm-einfo.my/index.php?id=login" TargetMode="External"/><Relationship Id="rId14" Type="http://schemas.openxmlformats.org/officeDocument/2006/relationships/image" Target="media/image4.PNG"/><Relationship Id="rId30" Type="http://schemas.openxmlformats.org/officeDocument/2006/relationships/hyperlink" Target="http://mihas2017.my/" TargetMode="External"/><Relationship Id="rId35" Type="http://schemas.openxmlformats.org/officeDocument/2006/relationships/hyperlink" Target="http://www.abcex.com/" TargetMode="External"/><Relationship Id="rId56" Type="http://schemas.openxmlformats.org/officeDocument/2006/relationships/hyperlink" Target="http://www.mod.gov.my/index.php/en/" TargetMode="External"/><Relationship Id="rId77" Type="http://schemas.openxmlformats.org/officeDocument/2006/relationships/hyperlink" Target="http://nccim.cmshosted.net/" TargetMode="External"/><Relationship Id="rId100" Type="http://schemas.openxmlformats.org/officeDocument/2006/relationships/hyperlink" Target="mailto:info@smeam.org" TargetMode="External"/><Relationship Id="rId105" Type="http://schemas.openxmlformats.org/officeDocument/2006/relationships/hyperlink" Target="http://mdda.org.my/" TargetMode="External"/><Relationship Id="rId126" Type="http://schemas.openxmlformats.org/officeDocument/2006/relationships/hyperlink" Target="http://www.kligp.com.my" TargetMode="External"/><Relationship Id="rId147" Type="http://schemas.openxmlformats.org/officeDocument/2006/relationships/hyperlink" Target="http://www.hospitals-malaysia.org" TargetMode="External"/><Relationship Id="rId168" Type="http://schemas.openxmlformats.org/officeDocument/2006/relationships/hyperlink" Target="http://www.sam.org.my/index.htm" TargetMode="External"/><Relationship Id="rId8" Type="http://schemas.openxmlformats.org/officeDocument/2006/relationships/endnotes" Target="endnotes.xml"/><Relationship Id="rId51" Type="http://schemas.openxmlformats.org/officeDocument/2006/relationships/hyperlink" Target="http://www.matrade.gov.my" TargetMode="External"/><Relationship Id="rId72" Type="http://schemas.openxmlformats.org/officeDocument/2006/relationships/hyperlink" Target="http://www.kpkt.gov.my/" TargetMode="External"/><Relationship Id="rId93" Type="http://schemas.openxmlformats.org/officeDocument/2006/relationships/hyperlink" Target="http://www.protonvendors.com/" TargetMode="External"/><Relationship Id="rId98" Type="http://schemas.openxmlformats.org/officeDocument/2006/relationships/hyperlink" Target="mailto:liana.perdasama@gmail.com" TargetMode="External"/><Relationship Id="rId121" Type="http://schemas.openxmlformats.org/officeDocument/2006/relationships/hyperlink" Target="mailto:cemca@cnca.com.my" TargetMode="External"/><Relationship Id="rId142" Type="http://schemas.openxmlformats.org/officeDocument/2006/relationships/hyperlink" Target="mailto:info@mtib.gov.my" TargetMode="External"/><Relationship Id="rId163" Type="http://schemas.openxmlformats.org/officeDocument/2006/relationships/hyperlink" Target="mailto:teeam@teeam.org.my" TargetMode="External"/><Relationship Id="rId184" Type="http://schemas.openxmlformats.org/officeDocument/2006/relationships/hyperlink" Target="http://www.ekonomi.gov.tr/portal/url/bc2" TargetMode="External"/><Relationship Id="rId189" Type="http://schemas.openxmlformats.org/officeDocument/2006/relationships/hyperlink" Target="mailto:embassy.kualalumpur@mfa.gov.tr" TargetMode="External"/><Relationship Id="rId3" Type="http://schemas.openxmlformats.org/officeDocument/2006/relationships/styles" Target="styles.xml"/><Relationship Id="rId25" Type="http://schemas.openxmlformats.org/officeDocument/2006/relationships/image" Target="media/image9.png"/><Relationship Id="rId46" Type="http://schemas.openxmlformats.org/officeDocument/2006/relationships/hyperlink" Target="http://www.ekonomi.gov.tr/" TargetMode="External"/><Relationship Id="rId67" Type="http://schemas.openxmlformats.org/officeDocument/2006/relationships/hyperlink" Target="http://www.kppk.gov.my/mpic/index.php/en/" TargetMode="External"/><Relationship Id="rId116" Type="http://schemas.openxmlformats.org/officeDocument/2006/relationships/hyperlink" Target="http://awpmalaysia.org/" TargetMode="External"/><Relationship Id="rId137" Type="http://schemas.openxmlformats.org/officeDocument/2006/relationships/hyperlink" Target="http://www.mfc.my/" TargetMode="External"/><Relationship Id="rId158" Type="http://schemas.openxmlformats.org/officeDocument/2006/relationships/hyperlink" Target="https://www.automation.org.my/" TargetMode="External"/><Relationship Id="rId20" Type="http://schemas.openxmlformats.org/officeDocument/2006/relationships/hyperlink" Target="https://www.ssm-einfo.my/index.php?id=login" TargetMode="External"/><Relationship Id="rId41" Type="http://schemas.openxmlformats.org/officeDocument/2006/relationships/hyperlink" Target="http://www.beautyprofessional.com.my/index.asp" TargetMode="External"/><Relationship Id="rId62" Type="http://schemas.openxmlformats.org/officeDocument/2006/relationships/hyperlink" Target="http://www.kln.gov.my/web/guest/home" TargetMode="External"/><Relationship Id="rId83" Type="http://schemas.openxmlformats.org/officeDocument/2006/relationships/hyperlink" Target="http://www.maa.org.my" TargetMode="External"/><Relationship Id="rId88" Type="http://schemas.openxmlformats.org/officeDocument/2006/relationships/hyperlink" Target="http://www.fmm.org.my/Industry_Groups_Management-@%20Industry_Groups_Management.aspx" TargetMode="External"/><Relationship Id="rId111" Type="http://schemas.openxmlformats.org/officeDocument/2006/relationships/hyperlink" Target="mailto:mahosecretariat@gmail.com" TargetMode="External"/><Relationship Id="rId132" Type="http://schemas.openxmlformats.org/officeDocument/2006/relationships/hyperlink" Target="mailto:info@bmdam.org.my" TargetMode="External"/><Relationship Id="rId153" Type="http://schemas.openxmlformats.org/officeDocument/2006/relationships/hyperlink" Target="http://www.MPS.org.my" TargetMode="External"/><Relationship Id="rId174" Type="http://schemas.openxmlformats.org/officeDocument/2006/relationships/hyperlink" Target="http://www.fashion-asia.com/" TargetMode="External"/><Relationship Id="rId179" Type="http://schemas.openxmlformats.org/officeDocument/2006/relationships/hyperlink" Target="mailto:mkma@mkma.org" TargetMode="External"/><Relationship Id="rId195" Type="http://schemas.openxmlformats.org/officeDocument/2006/relationships/fontTable" Target="fontTable.xml"/><Relationship Id="rId190" Type="http://schemas.openxmlformats.org/officeDocument/2006/relationships/hyperlink" Target="mailto:reservation.kul@thy.com" TargetMode="External"/><Relationship Id="rId15" Type="http://schemas.openxmlformats.org/officeDocument/2006/relationships/hyperlink" Target="http://www.miti.gov.my" TargetMode="External"/><Relationship Id="rId36" Type="http://schemas.openxmlformats.org/officeDocument/2006/relationships/hyperlink" Target="http://aphmconferences.org/" TargetMode="External"/><Relationship Id="rId57" Type="http://schemas.openxmlformats.org/officeDocument/2006/relationships/hyperlink" Target="http://www.kpdnkk.gov.my/index.php/en/" TargetMode="External"/><Relationship Id="rId106" Type="http://schemas.openxmlformats.org/officeDocument/2006/relationships/hyperlink" Target="mailto:info@mdda.org.my" TargetMode="External"/><Relationship Id="rId127" Type="http://schemas.openxmlformats.org/officeDocument/2006/relationships/hyperlink" Target="mailto:enquiry@mgpa.org.my" TargetMode="External"/><Relationship Id="rId10" Type="http://schemas.openxmlformats.org/officeDocument/2006/relationships/hyperlink" Target="http://www.onestopmalaysia.com/holidays-2017.html" TargetMode="External"/><Relationship Id="rId31" Type="http://schemas.openxmlformats.org/officeDocument/2006/relationships/hyperlink" Target="http://www.foodandhotel.com/home/index.php" TargetMode="External"/><Relationship Id="rId52" Type="http://schemas.openxmlformats.org/officeDocument/2006/relationships/hyperlink" Target="http://www.mida.gov.my" TargetMode="External"/><Relationship Id="rId73" Type="http://schemas.openxmlformats.org/officeDocument/2006/relationships/hyperlink" Target="http://www.kpwkm.gov.my/" TargetMode="External"/><Relationship Id="rId78" Type="http://schemas.openxmlformats.org/officeDocument/2006/relationships/hyperlink" Target="http://dpmm.org.my/" TargetMode="External"/><Relationship Id="rId94" Type="http://schemas.openxmlformats.org/officeDocument/2006/relationships/hyperlink" Target="mailto:secretariat@pva.org.my" TargetMode="External"/><Relationship Id="rId99" Type="http://schemas.openxmlformats.org/officeDocument/2006/relationships/hyperlink" Target="http://smeam.org/" TargetMode="External"/><Relationship Id="rId101" Type="http://schemas.openxmlformats.org/officeDocument/2006/relationships/hyperlink" Target="http://www.mra.com.my/" TargetMode="External"/><Relationship Id="rId122" Type="http://schemas.openxmlformats.org/officeDocument/2006/relationships/hyperlink" Target="http://www.wim.org.my/index.php" TargetMode="External"/><Relationship Id="rId143" Type="http://schemas.openxmlformats.org/officeDocument/2006/relationships/hyperlink" Target="http://www.mfpc.com.my/" TargetMode="External"/><Relationship Id="rId148" Type="http://schemas.openxmlformats.org/officeDocument/2006/relationships/hyperlink" Target="mailto:aphm@aphm.org.my" TargetMode="External"/><Relationship Id="rId164" Type="http://schemas.openxmlformats.org/officeDocument/2006/relationships/hyperlink" Target="http://www.maesco.org.my/" TargetMode="External"/><Relationship Id="rId169" Type="http://schemas.openxmlformats.org/officeDocument/2006/relationships/hyperlink" Target="mailto:fongkenglun@gmail.com" TargetMode="External"/><Relationship Id="rId185" Type="http://schemas.openxmlformats.org/officeDocument/2006/relationships/hyperlink" Target="https://www.dosm.gov.my/v1/" TargetMode="External"/><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hyperlink" Target="http://www.mpma.org.my" TargetMode="External"/><Relationship Id="rId26" Type="http://schemas.openxmlformats.org/officeDocument/2006/relationships/hyperlink" Target="http://www.matrade.gov.my/en/foreign-buyers/trade-events/held-in-malaysia/endorsed-by-matrade"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66366-7A92-4057-A6D8-AFBF72995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34</Pages>
  <Words>12042</Words>
  <Characters>68640</Characters>
  <Application>Microsoft Office Word</Application>
  <DocSecurity>0</DocSecurity>
  <Lines>572</Lines>
  <Paragraphs>161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80521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 E15</dc:creator>
  <cp:keywords/>
  <dc:description/>
  <cp:lastModifiedBy>Commercial01</cp:lastModifiedBy>
  <cp:revision>35</cp:revision>
  <dcterms:created xsi:type="dcterms:W3CDTF">2016-04-10T05:07:00Z</dcterms:created>
  <dcterms:modified xsi:type="dcterms:W3CDTF">2018-01-08T07:49:00Z</dcterms:modified>
</cp:coreProperties>
</file>